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F5BC" w14:textId="518276E7" w:rsidR="00E431B8" w:rsidRPr="00A56A1B" w:rsidRDefault="00E431B8" w:rsidP="00E431B8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A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9673A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56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9A3B5F" w:rsidRPr="00A56A1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56A1B" w:rsidRPr="00A56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638C" w:rsidRPr="00A56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962/2025            </w:t>
      </w:r>
    </w:p>
    <w:p w14:paraId="3B110770" w14:textId="77777777" w:rsidR="00E431B8" w:rsidRPr="00A56A1B" w:rsidRDefault="00E431B8" w:rsidP="00E431B8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A1B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Miasta Rzeszowa</w:t>
      </w:r>
    </w:p>
    <w:p w14:paraId="17571ADF" w14:textId="4252A4F5" w:rsidR="00E431B8" w:rsidRPr="00A56A1B" w:rsidRDefault="00E431B8" w:rsidP="00E431B8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A1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A56A1B" w:rsidRPr="00A56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638C" w:rsidRPr="00A56A1B">
        <w:rPr>
          <w:rFonts w:ascii="Times New Roman" w:eastAsia="Times New Roman" w:hAnsi="Times New Roman" w:cs="Times New Roman"/>
          <w:sz w:val="24"/>
          <w:szCs w:val="24"/>
          <w:lang w:eastAsia="pl-PL"/>
        </w:rPr>
        <w:t>27 listopada 2025 roku</w:t>
      </w:r>
    </w:p>
    <w:p w14:paraId="03AEA5EC" w14:textId="77777777" w:rsidR="00E431B8" w:rsidRPr="00BB435A" w:rsidRDefault="00E431B8" w:rsidP="00E431B8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D1F1F" w14:textId="2E43A4BB" w:rsidR="00E17EC0" w:rsidRPr="00BB435A" w:rsidRDefault="00E431B8" w:rsidP="00883EFD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 zarządzenie w sprawie ustalenia Instrukcji prowadzenia rachunkowości w Urzędzie Miasta Rzeszowa jako jednostki budżetowej dla projektu pn</w:t>
      </w:r>
      <w:bookmarkStart w:id="0" w:name="_Hlk154580106"/>
      <w:r w:rsidR="00883EFD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</w:t>
      </w:r>
      <w:bookmarkEnd w:id="0"/>
      <w:r w:rsidR="00B10EEB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„Poprawa warunków bazy dydaktycznej i jakości kształcenia zawodowego w Zespole Szkół Elektronicznych w Rzeszowie”</w:t>
      </w:r>
    </w:p>
    <w:p w14:paraId="4CCE7620" w14:textId="77777777" w:rsidR="003C09BF" w:rsidRPr="00F37B18" w:rsidRDefault="003C09BF" w:rsidP="003C09BF">
      <w:pPr>
        <w:pStyle w:val="Tekstpodstawowy"/>
        <w:spacing w:line="300" w:lineRule="exact"/>
        <w:jc w:val="both"/>
        <w:rPr>
          <w:sz w:val="24"/>
          <w:szCs w:val="24"/>
        </w:rPr>
      </w:pPr>
      <w:r w:rsidRPr="00F37B18">
        <w:rPr>
          <w:sz w:val="24"/>
          <w:szCs w:val="24"/>
        </w:rPr>
        <w:t>Na podstawie art. 33 ust.1 i ust. 3 ustawy z dnia 8 marca 1990 r. o samorządzie gminnym (Dz. U. z 202</w:t>
      </w:r>
      <w:r>
        <w:rPr>
          <w:sz w:val="24"/>
          <w:szCs w:val="24"/>
        </w:rPr>
        <w:t>5</w:t>
      </w:r>
      <w:r w:rsidRPr="00F37B18">
        <w:rPr>
          <w:sz w:val="24"/>
          <w:szCs w:val="24"/>
        </w:rPr>
        <w:t xml:space="preserve"> r., poz. 1</w:t>
      </w:r>
      <w:r>
        <w:rPr>
          <w:sz w:val="24"/>
          <w:szCs w:val="24"/>
        </w:rPr>
        <w:t>153</w:t>
      </w:r>
      <w:r w:rsidRPr="00F37B18">
        <w:rPr>
          <w:sz w:val="24"/>
          <w:szCs w:val="24"/>
        </w:rPr>
        <w:t xml:space="preserve"> z </w:t>
      </w:r>
      <w:proofErr w:type="spellStart"/>
      <w:r w:rsidRPr="00F37B18">
        <w:rPr>
          <w:sz w:val="24"/>
          <w:szCs w:val="24"/>
        </w:rPr>
        <w:t>późn</w:t>
      </w:r>
      <w:proofErr w:type="spellEnd"/>
      <w:r w:rsidRPr="00F37B18">
        <w:rPr>
          <w:sz w:val="24"/>
          <w:szCs w:val="24"/>
        </w:rPr>
        <w:t>. zm.) i art.</w:t>
      </w:r>
      <w:r>
        <w:rPr>
          <w:sz w:val="24"/>
          <w:szCs w:val="24"/>
        </w:rPr>
        <w:t xml:space="preserve"> </w:t>
      </w:r>
      <w:r w:rsidRPr="00F37B18">
        <w:rPr>
          <w:sz w:val="24"/>
          <w:szCs w:val="24"/>
        </w:rPr>
        <w:t xml:space="preserve">10 ustawy z dnia 29 września 1994 r. o rachunkowości (Dz. U. z 2023 r., poz. 120 z </w:t>
      </w:r>
      <w:proofErr w:type="spellStart"/>
      <w:r w:rsidRPr="00F37B18">
        <w:rPr>
          <w:sz w:val="24"/>
          <w:szCs w:val="24"/>
        </w:rPr>
        <w:t>późn</w:t>
      </w:r>
      <w:proofErr w:type="spellEnd"/>
      <w:r w:rsidRPr="00F37B18">
        <w:rPr>
          <w:sz w:val="24"/>
          <w:szCs w:val="24"/>
        </w:rPr>
        <w:t>. zm.) zarządza się, co następuje:</w:t>
      </w:r>
    </w:p>
    <w:p w14:paraId="13223490" w14:textId="77777777" w:rsidR="00E431B8" w:rsidRPr="00BB435A" w:rsidRDefault="00E431B8" w:rsidP="00287BDF">
      <w:pPr>
        <w:spacing w:before="24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2247256C" w14:textId="65C4430E" w:rsidR="00E431B8" w:rsidRPr="00BB435A" w:rsidRDefault="00E431B8" w:rsidP="00287BDF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do zarządzenia Nr </w:t>
      </w:r>
      <w:r w:rsidR="00B10EEB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120/370/2024</w:t>
      </w: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Prezydenta Miasta Rzeszowa z dnia</w:t>
      </w:r>
      <w:r w:rsidR="00DA5A24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0EEB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31 grudnia 2024</w:t>
      </w: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ustalenia Instrukcji prowadzenia rachunkowości w Urzędzie Miasta Rzeszowa jako jednostki budżetowej dla projektu pn. „</w:t>
      </w:r>
      <w:r w:rsidR="00B10EEB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warunków bazy dydaktycznej i jakości kształcenia zawodowego w Zespole Szkół Elektronicznych w Rzeszowie”</w:t>
      </w:r>
      <w:r w:rsidR="00883EFD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14:paraId="1E73610D" w14:textId="1D5801AD" w:rsidR="00E431B8" w:rsidRPr="00BB435A" w:rsidRDefault="00E431B8" w:rsidP="009A7EAE">
      <w:pPr>
        <w:numPr>
          <w:ilvl w:val="0"/>
          <w:numId w:val="1"/>
        </w:numPr>
        <w:spacing w:before="120" w:after="0" w:line="300" w:lineRule="exac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DA5A24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DA5A24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brzmienie:</w:t>
      </w:r>
    </w:p>
    <w:p w14:paraId="36D4AE02" w14:textId="2EC4A8E5" w:rsidR="00DA5A24" w:rsidRPr="00BB435A" w:rsidRDefault="00DA5A24" w:rsidP="00E17EC0">
      <w:pPr>
        <w:pStyle w:val="Style9"/>
        <w:widowControl/>
        <w:tabs>
          <w:tab w:val="left" w:pos="426"/>
        </w:tabs>
        <w:spacing w:line="300" w:lineRule="exact"/>
        <w:jc w:val="both"/>
        <w:rPr>
          <w:rStyle w:val="FontStyle24"/>
        </w:rPr>
      </w:pPr>
      <w:r w:rsidRPr="00BB435A">
        <w:t>„</w:t>
      </w:r>
      <w:bookmarkStart w:id="1" w:name="_Hlk186547450"/>
      <w:r w:rsidR="00D40465" w:rsidRPr="00BB435A">
        <w:t xml:space="preserve">2. </w:t>
      </w:r>
      <w:r w:rsidRPr="00BB435A">
        <w:rPr>
          <w:rStyle w:val="FontStyle24"/>
        </w:rPr>
        <w:t>Płatności Projektu dokonywane będą zgodnie z umową o prowadzenie obsługi bankowej w formie bezgotówkowej – przelewu lub karty płatniczej za pomocą systemu bankowości elektronicznej Urzędu na podstawie dowodów księgowych zaakceptowanych: merytorycznie, pod względem formalnym i rachunkowym, poddanych kontroli wstępnej, zatwierdzonych przez Prezydenta Miasta Rzeszowa lub osobę przez niego upoważnioną,</w:t>
      </w:r>
      <w:r w:rsidR="00F2565F" w:rsidRPr="00BB435A">
        <w:rPr>
          <w:rStyle w:val="FontStyle24"/>
        </w:rPr>
        <w:t xml:space="preserve"> </w:t>
      </w:r>
      <w:r w:rsidRPr="00BB435A">
        <w:rPr>
          <w:rStyle w:val="FontStyle24"/>
        </w:rPr>
        <w:t>a w wyjątkowych sytuacjach możliwe będzie dokonanie płatności za pomocą papierowego formularza polecenia przelewu:</w:t>
      </w:r>
    </w:p>
    <w:bookmarkEnd w:id="1"/>
    <w:p w14:paraId="18244DE2" w14:textId="77777777" w:rsidR="00DA5A24" w:rsidRPr="00BB435A" w:rsidRDefault="00DA5A24" w:rsidP="009A7EAE">
      <w:pPr>
        <w:pStyle w:val="Style9"/>
        <w:widowControl/>
        <w:numPr>
          <w:ilvl w:val="0"/>
          <w:numId w:val="4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BB435A">
        <w:rPr>
          <w:rStyle w:val="FontStyle24"/>
        </w:rPr>
        <w:t>do dnia 31.05.2025 r. zgodnie z § 9 ust. 1 pkt 1 Regulaminu „Regulaminu rachunków bankowych dla klientów rynku korporacyjnego w PKO Banku Polskim SA” stanowiącym załącznik do Umowy rachunku bieżącego z dnia 12.05.2020 r.,</w:t>
      </w:r>
    </w:p>
    <w:p w14:paraId="53E17401" w14:textId="77777777" w:rsidR="00F2565F" w:rsidRPr="00BB435A" w:rsidRDefault="00DA5A24" w:rsidP="009A7EAE">
      <w:pPr>
        <w:pStyle w:val="Style9"/>
        <w:widowControl/>
        <w:numPr>
          <w:ilvl w:val="0"/>
          <w:numId w:val="4"/>
        </w:numPr>
        <w:tabs>
          <w:tab w:val="left" w:pos="709"/>
        </w:tabs>
        <w:spacing w:line="300" w:lineRule="exact"/>
        <w:ind w:left="709" w:hanging="283"/>
        <w:jc w:val="both"/>
        <w:rPr>
          <w:rStyle w:val="FontStyle24"/>
        </w:rPr>
      </w:pPr>
      <w:r w:rsidRPr="00BB435A">
        <w:rPr>
          <w:rStyle w:val="FontStyle24"/>
        </w:rPr>
        <w:t>od dnia 01.06.2025 r. zgodnie z § 50 ust. 3 pkt 1 Regulaminu „Rachunki, operacje i usługi bankowe Banku Polska Kasa Opieki Spółka Akcyjna dla Klientów Korporacyjnych oraz Małych i Średnich Przedsiębiorstw” stanowiącym załącznik do Umowy podstawowej SP nr ZP.272.45.2025 z dnia 23.05.2025 r. oraz w § 2a ust. 4.VIII Umowy podstawowej.</w:t>
      </w:r>
    </w:p>
    <w:p w14:paraId="3ACCE3DB" w14:textId="37C06D33" w:rsidR="000E240B" w:rsidRPr="00BB435A" w:rsidRDefault="00F2565F" w:rsidP="00287BDF">
      <w:pPr>
        <w:pStyle w:val="Style9"/>
        <w:widowControl/>
        <w:tabs>
          <w:tab w:val="left" w:pos="851"/>
        </w:tabs>
        <w:spacing w:line="300" w:lineRule="exact"/>
        <w:jc w:val="both"/>
        <w:rPr>
          <w:rStyle w:val="FontStyle24"/>
        </w:rPr>
      </w:pPr>
      <w:r w:rsidRPr="00BB435A">
        <w:rPr>
          <w:rStyle w:val="FontStyle24"/>
        </w:rPr>
        <w:t>Potwierdzeniem dokonania przelewu/ zapłaty jest wyciąg bankowy.</w:t>
      </w:r>
      <w:r w:rsidR="00DA5A24" w:rsidRPr="00BB435A">
        <w:rPr>
          <w:rStyle w:val="FontStyle24"/>
        </w:rPr>
        <w:t>”</w:t>
      </w:r>
    </w:p>
    <w:p w14:paraId="323C292B" w14:textId="3ADCED43" w:rsidR="00564D1C" w:rsidRPr="00BB435A" w:rsidRDefault="00D91D79" w:rsidP="009A7EAE">
      <w:pPr>
        <w:numPr>
          <w:ilvl w:val="0"/>
          <w:numId w:val="1"/>
        </w:numPr>
        <w:spacing w:before="120" w:after="0" w:line="300" w:lineRule="exact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7 </w:t>
      </w:r>
      <w:r w:rsidR="00564D1C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brzmienie:</w:t>
      </w:r>
    </w:p>
    <w:p w14:paraId="490420E0" w14:textId="1608FA30" w:rsidR="00564D1C" w:rsidRPr="00BB435A" w:rsidRDefault="00D40465" w:rsidP="00287BDF">
      <w:pPr>
        <w:spacing w:before="120" w:after="0" w:line="300" w:lineRule="exact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„1. </w:t>
      </w:r>
      <w:r w:rsidR="00564D1C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Projektu prowadzona jest wyodrębniona ewidencja księgowa poprzez zastosowanie odrębnego kodu księgowego – Rachunek </w:t>
      </w:r>
      <w:r w:rsidR="00B10EEB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„KR IV Poprawa warunków bazy dydaktycznej </w:t>
      </w:r>
      <w:r w:rsidR="00B10EEB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jakości kształcenia zawodowego w Zespole Szkół Elektronicznych w Rzeszowie</w:t>
      </w:r>
      <w:r w:rsidR="00564D1C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10EEB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64D1C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istniejącego systemu ewidencji księgowej w informatycznym systemie „FKJB" firmy OTAGO.</w:t>
      </w:r>
    </w:p>
    <w:p w14:paraId="07BB67F4" w14:textId="43CBDF15" w:rsidR="00D40465" w:rsidRPr="00BB435A" w:rsidRDefault="00D40465" w:rsidP="00E17EC0">
      <w:pPr>
        <w:keepNext/>
        <w:tabs>
          <w:tab w:val="left" w:pos="993"/>
        </w:tabs>
        <w:spacing w:after="0" w:line="300" w:lineRule="exact"/>
        <w:ind w:left="357"/>
        <w:jc w:val="both"/>
        <w:outlineLvl w:val="0"/>
        <w:rPr>
          <w:rStyle w:val="FontStyle27"/>
          <w:sz w:val="24"/>
          <w:szCs w:val="24"/>
        </w:rPr>
      </w:pPr>
      <w:r w:rsidRPr="00BB435A">
        <w:rPr>
          <w:rStyle w:val="FontStyle27"/>
          <w:sz w:val="24"/>
          <w:szCs w:val="24"/>
        </w:rPr>
        <w:t xml:space="preserve">2. Prowadzona ewidencja umożliwia identyfikację wszystkich operacji księgowych związanych z Projektem zgodnie z obowiązującymi przepisami prawa, w szczególności </w:t>
      </w:r>
      <w:r w:rsidRPr="00BB435A">
        <w:rPr>
          <w:rStyle w:val="FontStyle27"/>
          <w:sz w:val="24"/>
          <w:szCs w:val="24"/>
        </w:rPr>
        <w:lastRenderedPageBreak/>
        <w:t>umożliwia sporządzanie sprawozdań budżetowych i sprawozdań w zakresie operacji finansowych, a także finansowym.</w:t>
      </w:r>
    </w:p>
    <w:p w14:paraId="3B8FB2B7" w14:textId="0E589F0D" w:rsidR="00D40465" w:rsidRPr="00BB435A" w:rsidRDefault="00D40465" w:rsidP="00E17EC0">
      <w:pPr>
        <w:keepNext/>
        <w:tabs>
          <w:tab w:val="left" w:pos="993"/>
        </w:tabs>
        <w:spacing w:after="0" w:line="300" w:lineRule="exact"/>
        <w:ind w:left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435A">
        <w:rPr>
          <w:rStyle w:val="FontStyle27"/>
          <w:sz w:val="24"/>
          <w:szCs w:val="24"/>
        </w:rPr>
        <w:t xml:space="preserve">3. </w:t>
      </w:r>
      <w:r w:rsidRPr="00BB435A">
        <w:rPr>
          <w:rFonts w:ascii="Times New Roman" w:hAnsi="Times New Roman" w:cs="Times New Roman"/>
          <w:sz w:val="24"/>
          <w:szCs w:val="24"/>
        </w:rPr>
        <w:t>Wydatki Projektu realizowane są z następujących wyodrębnionych rachunków bankowych:</w:t>
      </w:r>
    </w:p>
    <w:p w14:paraId="12C7DD5E" w14:textId="446628EF" w:rsidR="00D40465" w:rsidRPr="00BB435A" w:rsidRDefault="00D40465" w:rsidP="009A7EAE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300" w:lineRule="exact"/>
        <w:ind w:left="709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435A">
        <w:rPr>
          <w:rFonts w:ascii="Times New Roman" w:hAnsi="Times New Roman" w:cs="Times New Roman"/>
          <w:sz w:val="24"/>
          <w:szCs w:val="24"/>
        </w:rPr>
        <w:t xml:space="preserve">do dnia 31.05.2025 z rachunku bankowego nr </w:t>
      </w:r>
      <w:r w:rsidR="00B10EEB" w:rsidRPr="00BB435A">
        <w:rPr>
          <w:rFonts w:ascii="Times New Roman" w:hAnsi="Times New Roman" w:cs="Times New Roman"/>
          <w:sz w:val="24"/>
          <w:szCs w:val="24"/>
        </w:rPr>
        <w:t xml:space="preserve">52 1020 4391 0000 6702 0246 3347 </w:t>
      </w:r>
      <w:r w:rsidRPr="00BB435A">
        <w:rPr>
          <w:rFonts w:ascii="Times New Roman" w:hAnsi="Times New Roman" w:cs="Times New Roman"/>
          <w:sz w:val="24"/>
          <w:szCs w:val="24"/>
        </w:rPr>
        <w:t>o</w:t>
      </w:r>
      <w:r w:rsidR="000E19E5" w:rsidRPr="00BB435A">
        <w:rPr>
          <w:rFonts w:ascii="Times New Roman" w:hAnsi="Times New Roman" w:cs="Times New Roman"/>
          <w:sz w:val="24"/>
          <w:szCs w:val="24"/>
        </w:rPr>
        <w:t> </w:t>
      </w:r>
      <w:r w:rsidRPr="00BB435A">
        <w:rPr>
          <w:rFonts w:ascii="Times New Roman" w:hAnsi="Times New Roman" w:cs="Times New Roman"/>
          <w:sz w:val="24"/>
          <w:szCs w:val="24"/>
        </w:rPr>
        <w:t>nazwie „</w:t>
      </w:r>
      <w:r w:rsidR="00B10EEB" w:rsidRPr="00BB435A">
        <w:rPr>
          <w:rFonts w:ascii="Times New Roman" w:hAnsi="Times New Roman" w:cs="Times New Roman"/>
          <w:sz w:val="24"/>
          <w:szCs w:val="24"/>
        </w:rPr>
        <w:t>Poprawa warunków bazy dydaktycznej i jakości kształcenia zawodowego w Zespole Szkół Elektronicznych w Rzeszowie</w:t>
      </w:r>
      <w:r w:rsidR="000C469B" w:rsidRPr="00BB435A">
        <w:rPr>
          <w:rFonts w:ascii="Times New Roman" w:hAnsi="Times New Roman" w:cs="Times New Roman"/>
          <w:sz w:val="24"/>
          <w:szCs w:val="24"/>
        </w:rPr>
        <w:t xml:space="preserve">” </w:t>
      </w:r>
      <w:r w:rsidRPr="00BB435A">
        <w:rPr>
          <w:rFonts w:ascii="Times New Roman" w:hAnsi="Times New Roman" w:cs="Times New Roman"/>
          <w:sz w:val="24"/>
          <w:szCs w:val="24"/>
        </w:rPr>
        <w:t>prowadzonego przez Powszechną Kasę Oszczędności Bank Polski Spółka Akcyjna Regionalne Centrum Korporacyjne w Rzeszowie,</w:t>
      </w:r>
    </w:p>
    <w:p w14:paraId="18840C2F" w14:textId="7A4F5275" w:rsidR="00D40465" w:rsidRPr="00BB435A" w:rsidRDefault="00D40465" w:rsidP="009A7EAE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0" w:line="300" w:lineRule="exact"/>
        <w:ind w:left="709" w:right="1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435A">
        <w:rPr>
          <w:rFonts w:ascii="Times New Roman" w:hAnsi="Times New Roman" w:cs="Times New Roman"/>
          <w:sz w:val="24"/>
          <w:szCs w:val="24"/>
        </w:rPr>
        <w:t xml:space="preserve">od dnia 01.06.2025 r. z rachunku bankowego nr 35 </w:t>
      </w:r>
      <w:r w:rsidR="00B10EEB" w:rsidRPr="00BB435A">
        <w:rPr>
          <w:rFonts w:ascii="Times New Roman" w:hAnsi="Times New Roman" w:cs="Times New Roman"/>
          <w:sz w:val="24"/>
          <w:szCs w:val="24"/>
        </w:rPr>
        <w:t>1240 1037 1111 0011 5304 4873</w:t>
      </w:r>
      <w:r w:rsidRPr="00BB435A">
        <w:rPr>
          <w:rFonts w:ascii="Times New Roman" w:hAnsi="Times New Roman" w:cs="Times New Roman"/>
          <w:sz w:val="24"/>
          <w:szCs w:val="24"/>
        </w:rPr>
        <w:t xml:space="preserve"> </w:t>
      </w:r>
      <w:r w:rsidR="000C469B" w:rsidRPr="00BB435A">
        <w:rPr>
          <w:rFonts w:ascii="Times New Roman" w:hAnsi="Times New Roman" w:cs="Times New Roman"/>
          <w:sz w:val="24"/>
          <w:szCs w:val="24"/>
        </w:rPr>
        <w:t>o</w:t>
      </w:r>
      <w:r w:rsidR="00E17EC0" w:rsidRPr="00BB435A">
        <w:rPr>
          <w:rFonts w:ascii="Times New Roman" w:hAnsi="Times New Roman" w:cs="Times New Roman"/>
          <w:sz w:val="24"/>
          <w:szCs w:val="24"/>
        </w:rPr>
        <w:t> </w:t>
      </w:r>
      <w:r w:rsidR="000C469B" w:rsidRPr="00BB435A">
        <w:rPr>
          <w:rFonts w:ascii="Times New Roman" w:hAnsi="Times New Roman" w:cs="Times New Roman"/>
          <w:sz w:val="24"/>
          <w:szCs w:val="24"/>
        </w:rPr>
        <w:t xml:space="preserve">nazwie „KRIV </w:t>
      </w:r>
      <w:r w:rsidR="00B10EEB" w:rsidRPr="00BB435A">
        <w:rPr>
          <w:rFonts w:ascii="Times New Roman" w:hAnsi="Times New Roman" w:cs="Times New Roman"/>
          <w:sz w:val="24"/>
          <w:szCs w:val="24"/>
        </w:rPr>
        <w:t xml:space="preserve">Zespół Szkół </w:t>
      </w:r>
      <w:proofErr w:type="spellStart"/>
      <w:r w:rsidR="00B10EEB" w:rsidRPr="00BB435A">
        <w:rPr>
          <w:rFonts w:ascii="Times New Roman" w:hAnsi="Times New Roman" w:cs="Times New Roman"/>
          <w:sz w:val="24"/>
          <w:szCs w:val="24"/>
        </w:rPr>
        <w:t>Elektronicz</w:t>
      </w:r>
      <w:proofErr w:type="spellEnd"/>
      <w:r w:rsidR="000C469B" w:rsidRPr="00BB435A">
        <w:rPr>
          <w:rFonts w:ascii="Times New Roman" w:hAnsi="Times New Roman" w:cs="Times New Roman"/>
          <w:sz w:val="24"/>
          <w:szCs w:val="24"/>
        </w:rPr>
        <w:t xml:space="preserve">” </w:t>
      </w:r>
      <w:r w:rsidRPr="00BB435A">
        <w:rPr>
          <w:rFonts w:ascii="Times New Roman" w:hAnsi="Times New Roman" w:cs="Times New Roman"/>
          <w:sz w:val="24"/>
          <w:szCs w:val="24"/>
        </w:rPr>
        <w:t>prowadzonego przez Bank Polska Kasa Opieki Spółka Akcyjna z siedzibą w Warszawie.</w:t>
      </w:r>
    </w:p>
    <w:p w14:paraId="4B5EE7C5" w14:textId="3FBCB8FB" w:rsidR="00E431B8" w:rsidRPr="00BB435A" w:rsidRDefault="00216347" w:rsidP="00287BDF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431B8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. Wykaz kont syntetycznych:</w:t>
      </w:r>
    </w:p>
    <w:p w14:paraId="1D36965C" w14:textId="77777777" w:rsidR="00E431B8" w:rsidRPr="00BB435A" w:rsidRDefault="00E431B8" w:rsidP="009A7EAE">
      <w:pPr>
        <w:pStyle w:val="Style1"/>
        <w:widowControl/>
        <w:numPr>
          <w:ilvl w:val="0"/>
          <w:numId w:val="2"/>
        </w:numPr>
        <w:spacing w:before="120" w:line="300" w:lineRule="exact"/>
        <w:ind w:left="714" w:hanging="288"/>
        <w:jc w:val="both"/>
        <w:rPr>
          <w:rStyle w:val="FontStyle35"/>
          <w:b w:val="0"/>
          <w:bCs w:val="0"/>
        </w:rPr>
      </w:pPr>
      <w:r w:rsidRPr="00BB435A">
        <w:rPr>
          <w:rStyle w:val="FontStyle35"/>
          <w:b w:val="0"/>
          <w:bCs w:val="0"/>
        </w:rPr>
        <w:t>Konta bilansowe:</w:t>
      </w:r>
    </w:p>
    <w:p w14:paraId="640BBF4F" w14:textId="77777777" w:rsidR="0086278C" w:rsidRPr="00BB435A" w:rsidRDefault="0086278C" w:rsidP="00287BDF">
      <w:pPr>
        <w:pStyle w:val="Style18"/>
        <w:widowControl/>
        <w:spacing w:before="120" w:line="300" w:lineRule="exact"/>
        <w:jc w:val="both"/>
        <w:rPr>
          <w:rStyle w:val="FontStyle35"/>
          <w:b w:val="0"/>
          <w:bCs w:val="0"/>
        </w:rPr>
      </w:pPr>
      <w:r w:rsidRPr="00BB435A">
        <w:rPr>
          <w:rStyle w:val="FontStyle35"/>
          <w:b w:val="0"/>
          <w:bCs w:val="0"/>
        </w:rPr>
        <w:t xml:space="preserve">Zespół 0 </w:t>
      </w:r>
      <w:r w:rsidRPr="00BB435A">
        <w:rPr>
          <w:rStyle w:val="FontStyle38"/>
          <w:b/>
          <w:bCs/>
        </w:rPr>
        <w:t>–</w:t>
      </w:r>
      <w:r w:rsidRPr="00BB435A">
        <w:rPr>
          <w:rStyle w:val="FontStyle35"/>
          <w:b w:val="0"/>
          <w:bCs w:val="0"/>
        </w:rPr>
        <w:t xml:space="preserve"> Majątek trwały</w:t>
      </w:r>
    </w:p>
    <w:p w14:paraId="5CA4B31B" w14:textId="77777777" w:rsidR="0086278C" w:rsidRPr="00BB435A" w:rsidRDefault="0086278C" w:rsidP="00287BDF">
      <w:pPr>
        <w:pStyle w:val="Style12"/>
        <w:widowControl/>
        <w:spacing w:line="300" w:lineRule="exact"/>
        <w:jc w:val="both"/>
        <w:rPr>
          <w:rStyle w:val="FontStyle38"/>
        </w:rPr>
      </w:pPr>
      <w:r w:rsidRPr="00BB435A">
        <w:rPr>
          <w:rStyle w:val="FontStyle38"/>
        </w:rPr>
        <w:t>080 – Środki trwałe w budowie (inwestycje),</w:t>
      </w:r>
    </w:p>
    <w:p w14:paraId="3E21FAEF" w14:textId="77777777" w:rsidR="0086278C" w:rsidRPr="00BB435A" w:rsidRDefault="0086278C" w:rsidP="00287BDF">
      <w:pPr>
        <w:pStyle w:val="Style18"/>
        <w:widowControl/>
        <w:tabs>
          <w:tab w:val="left" w:pos="346"/>
        </w:tabs>
        <w:spacing w:before="120" w:line="300" w:lineRule="exact"/>
        <w:jc w:val="both"/>
        <w:rPr>
          <w:rStyle w:val="FontStyle35"/>
          <w:b w:val="0"/>
          <w:bCs w:val="0"/>
        </w:rPr>
      </w:pPr>
      <w:r w:rsidRPr="00BB435A">
        <w:rPr>
          <w:rStyle w:val="FontStyle35"/>
          <w:b w:val="0"/>
          <w:bCs w:val="0"/>
        </w:rPr>
        <w:t>Zespół 1 – Środki pieniężne i rachunki bankowe</w:t>
      </w:r>
    </w:p>
    <w:p w14:paraId="38A4897A" w14:textId="77777777" w:rsidR="0086278C" w:rsidRPr="00BB435A" w:rsidRDefault="0086278C" w:rsidP="00287BDF">
      <w:pPr>
        <w:pStyle w:val="Style12"/>
        <w:widowControl/>
        <w:tabs>
          <w:tab w:val="left" w:pos="312"/>
        </w:tabs>
        <w:spacing w:line="300" w:lineRule="exact"/>
        <w:jc w:val="both"/>
        <w:rPr>
          <w:rStyle w:val="FontStyle38"/>
        </w:rPr>
      </w:pPr>
      <w:r w:rsidRPr="00BB435A">
        <w:rPr>
          <w:rStyle w:val="FontStyle38"/>
        </w:rPr>
        <w:t xml:space="preserve">130 </w:t>
      </w:r>
      <w:r w:rsidRPr="00BB435A">
        <w:rPr>
          <w:rStyle w:val="FontStyle35"/>
        </w:rPr>
        <w:t>–</w:t>
      </w:r>
      <w:r w:rsidRPr="00BB435A">
        <w:rPr>
          <w:rStyle w:val="FontStyle38"/>
        </w:rPr>
        <w:t xml:space="preserve"> Rachunek bieżący jednostki,</w:t>
      </w:r>
    </w:p>
    <w:p w14:paraId="5739B165" w14:textId="77777777" w:rsidR="0086278C" w:rsidRPr="00BB435A" w:rsidRDefault="0086278C" w:rsidP="00287BDF">
      <w:pPr>
        <w:pStyle w:val="Style18"/>
        <w:widowControl/>
        <w:spacing w:before="120" w:line="300" w:lineRule="exact"/>
        <w:jc w:val="both"/>
        <w:rPr>
          <w:rStyle w:val="FontStyle35"/>
          <w:b w:val="0"/>
          <w:bCs w:val="0"/>
        </w:rPr>
      </w:pPr>
      <w:r w:rsidRPr="00BB435A">
        <w:rPr>
          <w:rStyle w:val="FontStyle35"/>
          <w:b w:val="0"/>
          <w:bCs w:val="0"/>
        </w:rPr>
        <w:t xml:space="preserve">Zespół 2 </w:t>
      </w:r>
      <w:r w:rsidRPr="00BB435A">
        <w:rPr>
          <w:rStyle w:val="FontStyle38"/>
          <w:b/>
          <w:bCs/>
        </w:rPr>
        <w:t>–</w:t>
      </w:r>
      <w:r w:rsidRPr="00BB435A">
        <w:rPr>
          <w:rStyle w:val="FontStyle35"/>
          <w:b w:val="0"/>
          <w:bCs w:val="0"/>
        </w:rPr>
        <w:t xml:space="preserve"> Rozrachunki i roszczenia</w:t>
      </w:r>
    </w:p>
    <w:p w14:paraId="5B57530C" w14:textId="77777777" w:rsidR="0086278C" w:rsidRPr="00BB435A" w:rsidRDefault="0086278C" w:rsidP="00287BDF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8"/>
        </w:rPr>
      </w:pPr>
      <w:r w:rsidRPr="00BB435A">
        <w:rPr>
          <w:rStyle w:val="FontStyle38"/>
        </w:rPr>
        <w:t xml:space="preserve">201 </w:t>
      </w:r>
      <w:r w:rsidRPr="00BB435A">
        <w:rPr>
          <w:rStyle w:val="FontStyle35"/>
        </w:rPr>
        <w:t>–</w:t>
      </w:r>
      <w:r w:rsidRPr="00BB435A">
        <w:rPr>
          <w:rStyle w:val="FontStyle38"/>
        </w:rPr>
        <w:t xml:space="preserve"> Rozrachunki z odbiorcami i dostawcami,</w:t>
      </w:r>
    </w:p>
    <w:p w14:paraId="4019C7A7" w14:textId="77777777" w:rsidR="0086278C" w:rsidRPr="00BB435A" w:rsidRDefault="0086278C" w:rsidP="00287BDF">
      <w:pPr>
        <w:pStyle w:val="Style12"/>
        <w:widowControl/>
        <w:spacing w:line="300" w:lineRule="exact"/>
        <w:jc w:val="both"/>
        <w:rPr>
          <w:rStyle w:val="FontStyle38"/>
        </w:rPr>
      </w:pPr>
      <w:r w:rsidRPr="00BB435A">
        <w:rPr>
          <w:rStyle w:val="FontStyle38"/>
        </w:rPr>
        <w:t>201/I – Rozrachunki z odbiorcami i dostawcami z tytułu dostaw i usług na rzecz środków trwałych w budowie,</w:t>
      </w:r>
    </w:p>
    <w:p w14:paraId="417A2C54" w14:textId="77777777" w:rsidR="0086278C" w:rsidRPr="00BB435A" w:rsidRDefault="0086278C" w:rsidP="00287BDF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8"/>
        </w:rPr>
      </w:pPr>
      <w:r w:rsidRPr="00BB435A">
        <w:rPr>
          <w:rStyle w:val="FontStyle38"/>
        </w:rPr>
        <w:t xml:space="preserve">223 </w:t>
      </w:r>
      <w:r w:rsidRPr="00BB435A">
        <w:rPr>
          <w:rStyle w:val="FontStyle35"/>
        </w:rPr>
        <w:t>–</w:t>
      </w:r>
      <w:r w:rsidRPr="00BB435A">
        <w:rPr>
          <w:rStyle w:val="FontStyle38"/>
        </w:rPr>
        <w:t xml:space="preserve"> Rozliczenie wydatków budżetowych,</w:t>
      </w:r>
    </w:p>
    <w:p w14:paraId="4E9A395B" w14:textId="0F4A2715" w:rsidR="003B6A62" w:rsidRPr="00BB435A" w:rsidRDefault="003B6A62" w:rsidP="00287BDF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8"/>
        </w:rPr>
      </w:pPr>
      <w:r w:rsidRPr="00BB435A">
        <w:rPr>
          <w:rStyle w:val="FontStyle38"/>
        </w:rPr>
        <w:t>225 – Rozrachunki z budżetami</w:t>
      </w:r>
    </w:p>
    <w:p w14:paraId="55030400" w14:textId="77777777" w:rsidR="0086278C" w:rsidRPr="00BB435A" w:rsidRDefault="0086278C" w:rsidP="00287BDF">
      <w:pPr>
        <w:pStyle w:val="Style12"/>
        <w:widowControl/>
        <w:tabs>
          <w:tab w:val="left" w:pos="288"/>
        </w:tabs>
        <w:spacing w:before="120" w:line="300" w:lineRule="exact"/>
        <w:jc w:val="both"/>
        <w:rPr>
          <w:rStyle w:val="FontStyle38"/>
        </w:rPr>
      </w:pPr>
      <w:r w:rsidRPr="00BB435A">
        <w:rPr>
          <w:rStyle w:val="FontStyle38"/>
        </w:rPr>
        <w:t xml:space="preserve">Zespół 3 </w:t>
      </w:r>
      <w:r w:rsidRPr="00BB435A">
        <w:rPr>
          <w:rStyle w:val="FontStyle35"/>
        </w:rPr>
        <w:t>–</w:t>
      </w:r>
      <w:r w:rsidRPr="00BB435A">
        <w:rPr>
          <w:rStyle w:val="FontStyle38"/>
        </w:rPr>
        <w:t xml:space="preserve"> Materiały i towary</w:t>
      </w:r>
    </w:p>
    <w:p w14:paraId="614675F5" w14:textId="77777777" w:rsidR="009C0AD4" w:rsidRPr="00BB435A" w:rsidRDefault="009C0AD4" w:rsidP="009C0AD4">
      <w:pPr>
        <w:pStyle w:val="Style12"/>
        <w:widowControl/>
        <w:tabs>
          <w:tab w:val="left" w:pos="288"/>
        </w:tabs>
        <w:spacing w:line="300" w:lineRule="exact"/>
        <w:jc w:val="both"/>
        <w:rPr>
          <w:rStyle w:val="FontStyle35"/>
          <w:b w:val="0"/>
          <w:bCs w:val="0"/>
        </w:rPr>
      </w:pPr>
      <w:r w:rsidRPr="00BB435A">
        <w:rPr>
          <w:rStyle w:val="FontStyle38"/>
        </w:rPr>
        <w:t xml:space="preserve">304 </w:t>
      </w:r>
      <w:r w:rsidRPr="00BB435A">
        <w:rPr>
          <w:rStyle w:val="FontStyle35"/>
        </w:rPr>
        <w:t>–</w:t>
      </w:r>
      <w:r w:rsidRPr="00BB435A">
        <w:rPr>
          <w:rStyle w:val="FontStyle38"/>
        </w:rPr>
        <w:t xml:space="preserve"> Rozliczenie zakupu</w:t>
      </w:r>
      <w:r w:rsidRPr="00BB435A">
        <w:t xml:space="preserve"> – </w:t>
      </w:r>
      <w:r w:rsidRPr="00BB435A">
        <w:rPr>
          <w:rStyle w:val="FontStyle38"/>
        </w:rPr>
        <w:t>przedmioty trwałego użytku EDS,</w:t>
      </w:r>
    </w:p>
    <w:p w14:paraId="71C2255C" w14:textId="77777777" w:rsidR="0086278C" w:rsidRPr="00BB435A" w:rsidRDefault="0086278C" w:rsidP="00287BDF">
      <w:pPr>
        <w:pStyle w:val="Style18"/>
        <w:widowControl/>
        <w:tabs>
          <w:tab w:val="left" w:pos="353"/>
        </w:tabs>
        <w:spacing w:before="120" w:line="300" w:lineRule="exact"/>
        <w:jc w:val="both"/>
        <w:rPr>
          <w:rStyle w:val="FontStyle35"/>
          <w:b w:val="0"/>
          <w:bCs w:val="0"/>
        </w:rPr>
      </w:pPr>
      <w:r w:rsidRPr="00BB435A">
        <w:rPr>
          <w:rStyle w:val="FontStyle35"/>
          <w:b w:val="0"/>
          <w:bCs w:val="0"/>
        </w:rPr>
        <w:t xml:space="preserve">Zespół 4 </w:t>
      </w:r>
      <w:r w:rsidRPr="00BB435A">
        <w:rPr>
          <w:rStyle w:val="FontStyle38"/>
          <w:b/>
          <w:bCs/>
        </w:rPr>
        <w:t>–</w:t>
      </w:r>
      <w:r w:rsidRPr="00BB435A">
        <w:rPr>
          <w:rStyle w:val="FontStyle35"/>
          <w:b w:val="0"/>
          <w:bCs w:val="0"/>
        </w:rPr>
        <w:t xml:space="preserve"> Koszty według rodzajów i ich rozliczenie</w:t>
      </w:r>
    </w:p>
    <w:p w14:paraId="5B49F97D" w14:textId="1CDE8790" w:rsidR="000E19E5" w:rsidRPr="00BB435A" w:rsidRDefault="0086278C" w:rsidP="009C0AD4">
      <w:pPr>
        <w:pStyle w:val="Style7"/>
        <w:widowControl/>
        <w:tabs>
          <w:tab w:val="left" w:pos="283"/>
        </w:tabs>
        <w:spacing w:line="300" w:lineRule="exact"/>
        <w:ind w:firstLine="0"/>
        <w:rPr>
          <w:rStyle w:val="FontStyle38"/>
        </w:rPr>
      </w:pPr>
      <w:r w:rsidRPr="00BB435A">
        <w:rPr>
          <w:rStyle w:val="FontStyle38"/>
        </w:rPr>
        <w:t>402 – Usługi obce,</w:t>
      </w:r>
    </w:p>
    <w:p w14:paraId="10E8F2B9" w14:textId="77777777" w:rsidR="0086278C" w:rsidRPr="00BB435A" w:rsidRDefault="0086278C" w:rsidP="00287BDF">
      <w:pPr>
        <w:pStyle w:val="Style7"/>
        <w:widowControl/>
        <w:tabs>
          <w:tab w:val="left" w:pos="293"/>
        </w:tabs>
        <w:spacing w:before="120" w:line="300" w:lineRule="exact"/>
        <w:ind w:firstLine="0"/>
        <w:rPr>
          <w:rStyle w:val="FontStyle35"/>
          <w:b w:val="0"/>
          <w:bCs w:val="0"/>
        </w:rPr>
      </w:pPr>
      <w:r w:rsidRPr="00BB435A">
        <w:rPr>
          <w:rStyle w:val="FontStyle35"/>
          <w:b w:val="0"/>
          <w:bCs w:val="0"/>
        </w:rPr>
        <w:t xml:space="preserve">Zespół 8 </w:t>
      </w:r>
      <w:r w:rsidRPr="00BB435A">
        <w:rPr>
          <w:rStyle w:val="FontStyle38"/>
          <w:b/>
          <w:bCs/>
        </w:rPr>
        <w:t xml:space="preserve">– </w:t>
      </w:r>
      <w:r w:rsidRPr="00BB435A">
        <w:rPr>
          <w:rStyle w:val="FontStyle35"/>
          <w:b w:val="0"/>
          <w:bCs w:val="0"/>
        </w:rPr>
        <w:t>Fundusze, rezerwy i wynik finansowy</w:t>
      </w:r>
    </w:p>
    <w:p w14:paraId="53B45A47" w14:textId="77777777" w:rsidR="0086278C" w:rsidRPr="00BB435A" w:rsidRDefault="0086278C" w:rsidP="00287BDF">
      <w:pPr>
        <w:pStyle w:val="Style7"/>
        <w:widowControl/>
        <w:tabs>
          <w:tab w:val="left" w:pos="293"/>
        </w:tabs>
        <w:spacing w:line="300" w:lineRule="exact"/>
        <w:ind w:firstLine="0"/>
        <w:rPr>
          <w:rStyle w:val="FontStyle38"/>
        </w:rPr>
      </w:pPr>
      <w:r w:rsidRPr="00BB435A">
        <w:rPr>
          <w:rStyle w:val="FontStyle38"/>
        </w:rPr>
        <w:t>800 – Fundusz jednostki,</w:t>
      </w:r>
    </w:p>
    <w:p w14:paraId="12A18068" w14:textId="77777777" w:rsidR="00EC1750" w:rsidRPr="00BB435A" w:rsidRDefault="00EC1750" w:rsidP="00287BDF">
      <w:pPr>
        <w:pStyle w:val="Style7"/>
        <w:widowControl/>
        <w:spacing w:line="300" w:lineRule="exact"/>
        <w:ind w:firstLine="0"/>
        <w:rPr>
          <w:rStyle w:val="FontStyle38"/>
        </w:rPr>
      </w:pPr>
      <w:r w:rsidRPr="00BB435A">
        <w:rPr>
          <w:rStyle w:val="FontStyle38"/>
        </w:rPr>
        <w:t>811 – Środki z budżetu na inwestycje,</w:t>
      </w:r>
    </w:p>
    <w:p w14:paraId="48F8430A" w14:textId="77777777" w:rsidR="0086278C" w:rsidRPr="00BB435A" w:rsidRDefault="0086278C" w:rsidP="00287BDF">
      <w:pPr>
        <w:pStyle w:val="Style7"/>
        <w:widowControl/>
        <w:tabs>
          <w:tab w:val="left" w:pos="293"/>
        </w:tabs>
        <w:spacing w:line="300" w:lineRule="exact"/>
        <w:ind w:firstLine="0"/>
        <w:rPr>
          <w:rStyle w:val="FontStyle38"/>
        </w:rPr>
      </w:pPr>
      <w:r w:rsidRPr="00BB435A">
        <w:rPr>
          <w:rStyle w:val="FontStyle38"/>
        </w:rPr>
        <w:t>860 – Wynik finansowy.</w:t>
      </w:r>
    </w:p>
    <w:p w14:paraId="7730AA06" w14:textId="77777777" w:rsidR="0086278C" w:rsidRPr="00BB435A" w:rsidRDefault="0086278C" w:rsidP="009A7EAE">
      <w:pPr>
        <w:pStyle w:val="Style1"/>
        <w:widowControl/>
        <w:numPr>
          <w:ilvl w:val="0"/>
          <w:numId w:val="2"/>
        </w:numPr>
        <w:tabs>
          <w:tab w:val="left" w:pos="709"/>
        </w:tabs>
        <w:spacing w:before="120" w:line="300" w:lineRule="exact"/>
        <w:ind w:left="709" w:hanging="283"/>
        <w:jc w:val="both"/>
        <w:rPr>
          <w:rStyle w:val="FontStyle35"/>
          <w:b w:val="0"/>
          <w:bCs w:val="0"/>
        </w:rPr>
      </w:pPr>
      <w:r w:rsidRPr="00BB435A">
        <w:rPr>
          <w:rStyle w:val="FontStyle35"/>
          <w:b w:val="0"/>
          <w:bCs w:val="0"/>
        </w:rPr>
        <w:t>Konta pozabilansowe:</w:t>
      </w:r>
    </w:p>
    <w:p w14:paraId="1FBBB18F" w14:textId="77777777" w:rsidR="009A7EAE" w:rsidRPr="00BB435A" w:rsidRDefault="009A7EAE" w:rsidP="009A7EAE">
      <w:pPr>
        <w:pStyle w:val="Style1"/>
        <w:widowControl/>
        <w:tabs>
          <w:tab w:val="left" w:pos="709"/>
        </w:tabs>
        <w:spacing w:before="120" w:line="300" w:lineRule="exact"/>
        <w:jc w:val="both"/>
        <w:rPr>
          <w:rStyle w:val="FontStyle35"/>
          <w:b w:val="0"/>
          <w:bCs w:val="0"/>
        </w:rPr>
      </w:pPr>
      <w:r w:rsidRPr="00BB435A">
        <w:rPr>
          <w:rStyle w:val="FontStyle35"/>
          <w:b w:val="0"/>
          <w:bCs w:val="0"/>
        </w:rPr>
        <w:t>974 – Zmiany w Funduszu,</w:t>
      </w:r>
    </w:p>
    <w:p w14:paraId="201A88D6" w14:textId="53C74C01" w:rsidR="009A7EAE" w:rsidRPr="00BB435A" w:rsidRDefault="009A7EAE" w:rsidP="009A7EAE">
      <w:pPr>
        <w:pStyle w:val="Style1"/>
        <w:widowControl/>
        <w:tabs>
          <w:tab w:val="left" w:pos="709"/>
        </w:tabs>
        <w:spacing w:line="300" w:lineRule="exact"/>
        <w:jc w:val="both"/>
        <w:rPr>
          <w:rStyle w:val="FontStyle35"/>
          <w:b w:val="0"/>
          <w:bCs w:val="0"/>
        </w:rPr>
      </w:pPr>
      <w:r w:rsidRPr="00BB435A">
        <w:t>976 – Wzajemne rozliczenia miedzy jednostkami,</w:t>
      </w:r>
    </w:p>
    <w:p w14:paraId="20F7AEC1" w14:textId="77777777" w:rsidR="0086278C" w:rsidRPr="00BB435A" w:rsidRDefault="0086278C" w:rsidP="00287BDF">
      <w:pPr>
        <w:pStyle w:val="Style13"/>
        <w:widowControl/>
        <w:tabs>
          <w:tab w:val="left" w:pos="0"/>
        </w:tabs>
        <w:spacing w:line="300" w:lineRule="exact"/>
        <w:ind w:firstLine="0"/>
        <w:rPr>
          <w:rStyle w:val="FontStyle38"/>
        </w:rPr>
      </w:pPr>
      <w:r w:rsidRPr="00BB435A">
        <w:rPr>
          <w:rStyle w:val="FontStyle38"/>
        </w:rPr>
        <w:t>980 – Plan finansowy wydatków budżetowych,</w:t>
      </w:r>
    </w:p>
    <w:p w14:paraId="58F7DE48" w14:textId="77777777" w:rsidR="0086278C" w:rsidRPr="00BB435A" w:rsidRDefault="0086278C" w:rsidP="00287BDF">
      <w:pPr>
        <w:pStyle w:val="Style13"/>
        <w:widowControl/>
        <w:tabs>
          <w:tab w:val="left" w:pos="0"/>
        </w:tabs>
        <w:spacing w:line="300" w:lineRule="exact"/>
        <w:ind w:firstLine="0"/>
        <w:rPr>
          <w:rStyle w:val="FontStyle38"/>
        </w:rPr>
      </w:pPr>
      <w:r w:rsidRPr="00BB435A">
        <w:rPr>
          <w:rStyle w:val="FontStyle38"/>
        </w:rPr>
        <w:t>998 – Zaangażowanie wydatków budżetowych roku bieżącego,</w:t>
      </w:r>
    </w:p>
    <w:p w14:paraId="38174487" w14:textId="77777777" w:rsidR="0086278C" w:rsidRPr="00BB435A" w:rsidRDefault="0086278C" w:rsidP="00287BDF">
      <w:pPr>
        <w:pStyle w:val="Style13"/>
        <w:widowControl/>
        <w:spacing w:line="300" w:lineRule="exact"/>
        <w:ind w:firstLine="0"/>
        <w:rPr>
          <w:rStyle w:val="FontStyle38"/>
        </w:rPr>
      </w:pPr>
      <w:r w:rsidRPr="00BB435A">
        <w:rPr>
          <w:rStyle w:val="FontStyle38"/>
        </w:rPr>
        <w:t>999 – Zaangażowanie wydatków budżetowych przyszłych lat.</w:t>
      </w:r>
    </w:p>
    <w:p w14:paraId="6FACB6BF" w14:textId="77777777" w:rsidR="0086278C" w:rsidRPr="00BB435A" w:rsidRDefault="0086278C" w:rsidP="00287BDF">
      <w:pPr>
        <w:pStyle w:val="Nagwek8"/>
        <w:numPr>
          <w:ilvl w:val="0"/>
          <w:numId w:val="0"/>
        </w:numPr>
        <w:spacing w:after="0" w:line="300" w:lineRule="exact"/>
        <w:jc w:val="both"/>
        <w:rPr>
          <w:b/>
          <w:i w:val="0"/>
        </w:rPr>
      </w:pPr>
      <w:r w:rsidRPr="00BB435A">
        <w:rPr>
          <w:b/>
          <w:i w:val="0"/>
        </w:rPr>
        <w:t>KONTA BILANSOWE</w:t>
      </w:r>
    </w:p>
    <w:p w14:paraId="0009BF83" w14:textId="77777777" w:rsidR="00C87C73" w:rsidRPr="00BB435A" w:rsidRDefault="00C87C73" w:rsidP="009A7EAE">
      <w:pPr>
        <w:pStyle w:val="Style18"/>
        <w:widowControl/>
        <w:numPr>
          <w:ilvl w:val="0"/>
          <w:numId w:val="9"/>
        </w:numPr>
        <w:tabs>
          <w:tab w:val="left" w:pos="709"/>
        </w:tabs>
        <w:spacing w:before="120" w:line="300" w:lineRule="exact"/>
        <w:jc w:val="both"/>
        <w:rPr>
          <w:rStyle w:val="FontStyle35"/>
        </w:rPr>
      </w:pPr>
      <w:r w:rsidRPr="00BB435A">
        <w:rPr>
          <w:rStyle w:val="FontStyle35"/>
        </w:rPr>
        <w:t>Konto 080 - „Środki trwałe w budowie (inwestycje)"</w:t>
      </w:r>
    </w:p>
    <w:p w14:paraId="76A68BCE" w14:textId="39DAB396" w:rsidR="00C87C73" w:rsidRPr="00BB435A" w:rsidRDefault="00C87C73" w:rsidP="00C87C73">
      <w:pPr>
        <w:tabs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Konto 080 służy do ewidencji kosztów inwestycji - środki trwałe w budowie, ponoszonych </w:t>
      </w:r>
      <w:r w:rsidR="00BB435A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realizacji Projektu oraz rozliczenia tych kosztów na uzyskane efekty rzeczowe.</w:t>
      </w:r>
    </w:p>
    <w:p w14:paraId="6E4E4888" w14:textId="24B4E405" w:rsidR="00C87C73" w:rsidRPr="00BB435A" w:rsidRDefault="00C87C73" w:rsidP="00C87C73">
      <w:pPr>
        <w:tabs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Wn konta 080 ujmuje się w szczególności: roboty, dostawy i usługi związane </w:t>
      </w:r>
      <w:r w:rsidR="00BB435A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przygotowaniem i realizacją inwestycji -środków trwałych w budowie w korespondencji </w:t>
      </w:r>
      <w:r w:rsidR="00BB435A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z kontem 201I.</w:t>
      </w:r>
    </w:p>
    <w:p w14:paraId="4C417C6C" w14:textId="77777777" w:rsidR="00C87C73" w:rsidRPr="00BB435A" w:rsidRDefault="00C87C73" w:rsidP="00C87C73">
      <w:pPr>
        <w:tabs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Ma konta 080 ewidencjonuje się  nieodpłatnie  przekazane środki trwałe w budowie w powiązaniu z kontem 800.</w:t>
      </w:r>
    </w:p>
    <w:p w14:paraId="074F0E2F" w14:textId="77777777" w:rsidR="00C87C73" w:rsidRPr="00BB435A" w:rsidRDefault="00C87C73" w:rsidP="00C87C73">
      <w:pPr>
        <w:tabs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Ewidencja szczegółowa do konta 080 powinna być prowadzona w szczegółowości określonej budżetem lub wieloletnią prognozą finansową, z podziałem na źródła finansowania oraz wydatki kwalifikowalne i niekwalifikowalne Projektu. </w:t>
      </w:r>
    </w:p>
    <w:p w14:paraId="7EDFD778" w14:textId="6A78C21F" w:rsidR="00C87C73" w:rsidRPr="00BB435A" w:rsidRDefault="00C87C73" w:rsidP="00C87C73">
      <w:pPr>
        <w:tabs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wyodrębnienia wydatków dotyczących wydatków kwalifikowalnych </w:t>
      </w:r>
      <w:r w:rsidR="00BB435A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niekwalifikowalnych Projektu w ramach funkcjonowania konta 080 - „Środki trwałe </w:t>
      </w:r>
      <w:r w:rsidR="00BB435A"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w budowie (inwestycje)” wprowadza się następujące konta:</w:t>
      </w:r>
    </w:p>
    <w:p w14:paraId="6C5A11D9" w14:textId="77777777" w:rsidR="00C87C73" w:rsidRPr="00BB435A" w:rsidRDefault="00C87C73" w:rsidP="006C638C">
      <w:pPr>
        <w:tabs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080/1 - „Środki trwałe w budowie (inwestycje) – wydatki kwalifikowalne”,</w:t>
      </w:r>
    </w:p>
    <w:p w14:paraId="566BAA64" w14:textId="77777777" w:rsidR="00C87C73" w:rsidRPr="00BB435A" w:rsidRDefault="00C87C73" w:rsidP="006C638C">
      <w:pPr>
        <w:tabs>
          <w:tab w:val="left" w:pos="851"/>
        </w:tabs>
        <w:autoSpaceDE w:val="0"/>
        <w:autoSpaceDN w:val="0"/>
        <w:adjustRightInd w:val="0"/>
        <w:spacing w:before="60" w:after="0" w:line="300" w:lineRule="exac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080/2 - „Środki trwałe w budowie (inwestycje) – wydatki niekwalifikowalne”,</w:t>
      </w:r>
    </w:p>
    <w:p w14:paraId="6FBD8A55" w14:textId="7B74A234" w:rsidR="00C87C73" w:rsidRPr="00BB435A" w:rsidRDefault="00C87C73" w:rsidP="00BB435A">
      <w:pPr>
        <w:tabs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35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funkcjonowania powyższych kont są analogiczne jak konta 080.</w:t>
      </w:r>
    </w:p>
    <w:p w14:paraId="4FEBB712" w14:textId="66317513" w:rsidR="0086278C" w:rsidRPr="00BB435A" w:rsidRDefault="0086278C" w:rsidP="009A7E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0" w:line="300" w:lineRule="exact"/>
        <w:ind w:left="641" w:hanging="357"/>
        <w:contextualSpacing w:val="0"/>
        <w:jc w:val="both"/>
        <w:rPr>
          <w:rStyle w:val="FontStyle35"/>
        </w:rPr>
      </w:pPr>
      <w:r w:rsidRPr="00BB435A">
        <w:rPr>
          <w:rStyle w:val="FontStyle35"/>
        </w:rPr>
        <w:t>Konto 130 - „Rachunek bieżący jednostki”</w:t>
      </w:r>
    </w:p>
    <w:p w14:paraId="5C00B6A3" w14:textId="77777777" w:rsidR="00C87C73" w:rsidRPr="00BB435A" w:rsidRDefault="00C87C73" w:rsidP="00C87C73">
      <w:pPr>
        <w:pStyle w:val="Style18"/>
        <w:tabs>
          <w:tab w:val="left" w:pos="567"/>
          <w:tab w:val="left" w:pos="851"/>
        </w:tabs>
        <w:spacing w:before="60" w:line="300" w:lineRule="exact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>Konto 130 służy do ewidencji stanu środków pieniężnych oraz obrotów na rachunku bankowym z tytułu dochodów i wydatków budżetowych na wyodrębnionym rachunku dla realizacji Projektu.</w:t>
      </w:r>
    </w:p>
    <w:p w14:paraId="226B62BC" w14:textId="77777777" w:rsidR="00C87C73" w:rsidRPr="00BB435A" w:rsidRDefault="00C87C73" w:rsidP="00C87C73">
      <w:pPr>
        <w:pStyle w:val="Style18"/>
        <w:tabs>
          <w:tab w:val="left" w:pos="567"/>
          <w:tab w:val="left" w:pos="851"/>
        </w:tabs>
        <w:spacing w:before="60" w:line="300" w:lineRule="exact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 xml:space="preserve">Zapisy księgowe na koncie 130 dokonywane są na podstawie dokumentów bankowych (wyciągów bankowych). </w:t>
      </w:r>
    </w:p>
    <w:p w14:paraId="0CB77FC5" w14:textId="35BC01A5" w:rsidR="00C87C73" w:rsidRPr="00BB435A" w:rsidRDefault="00C87C73" w:rsidP="00C87C73">
      <w:pPr>
        <w:pStyle w:val="Style18"/>
        <w:tabs>
          <w:tab w:val="left" w:pos="567"/>
          <w:tab w:val="left" w:pos="851"/>
        </w:tabs>
        <w:spacing w:before="60" w:line="300" w:lineRule="exact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 xml:space="preserve">Na koncie 130 obowiązuje zachowanie zasady czystości obrotów, co oznacza, że </w:t>
      </w:r>
      <w:r w:rsidR="00BB435A" w:rsidRPr="00BB435A">
        <w:rPr>
          <w:rStyle w:val="FontStyle38"/>
          <w:rFonts w:eastAsiaTheme="minorHAnsi"/>
          <w:lang w:eastAsia="en-US"/>
        </w:rPr>
        <w:br/>
      </w:r>
      <w:r w:rsidRPr="00BB435A">
        <w:rPr>
          <w:rStyle w:val="FontStyle38"/>
          <w:rFonts w:eastAsiaTheme="minorHAnsi"/>
          <w:lang w:eastAsia="en-US"/>
        </w:rPr>
        <w:t>w szczególności do błędnych zapisów, zwrotów, nadpłat,  korekt wprowadza się dodatkowo techniczny „czerwony” zapis po obu stronach konta.  Dopuszczalne jest stosowanie innych niż dokumenty bankowe dowodów księgowych dla zachowania czystości obrotów.</w:t>
      </w:r>
    </w:p>
    <w:p w14:paraId="76AD6841" w14:textId="0897DD61" w:rsidR="00C87C73" w:rsidRPr="00BB435A" w:rsidRDefault="00C87C73" w:rsidP="00C87C73">
      <w:pPr>
        <w:pStyle w:val="Style18"/>
        <w:tabs>
          <w:tab w:val="left" w:pos="567"/>
          <w:tab w:val="left" w:pos="851"/>
        </w:tabs>
        <w:spacing w:before="60" w:line="300" w:lineRule="exact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 xml:space="preserve">Dowody wpłat i wypłat z rachunku Projektu z tytułu realizacji dochodów niepodatkowych </w:t>
      </w:r>
      <w:r w:rsidR="00BB435A" w:rsidRPr="00BB435A">
        <w:rPr>
          <w:rStyle w:val="FontStyle38"/>
          <w:rFonts w:eastAsiaTheme="minorHAnsi"/>
          <w:lang w:eastAsia="en-US"/>
        </w:rPr>
        <w:br/>
      </w:r>
      <w:r w:rsidRPr="00BB435A">
        <w:rPr>
          <w:rStyle w:val="FontStyle38"/>
          <w:rFonts w:eastAsiaTheme="minorHAnsi"/>
          <w:lang w:eastAsia="en-US"/>
        </w:rPr>
        <w:t xml:space="preserve">i wydatków budżetowych zawierają odpowiednie podziałki klasyfikacji budżetowej zgodnie z rozporządzeniem Ministra Finansów z 2 marca 2010 roku w sprawie szczegółowej klasyfikacji dochodów, wydatków, przychodów i rozchodów oraz środków pochodzących ze źródeł zagranicznych. </w:t>
      </w:r>
    </w:p>
    <w:p w14:paraId="75856E96" w14:textId="45147BD3" w:rsidR="00C87C73" w:rsidRPr="00BB435A" w:rsidRDefault="00C87C73" w:rsidP="00C87C73">
      <w:pPr>
        <w:pStyle w:val="Style18"/>
        <w:tabs>
          <w:tab w:val="left" w:pos="567"/>
          <w:tab w:val="left" w:pos="851"/>
        </w:tabs>
        <w:spacing w:before="60" w:line="300" w:lineRule="exact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 xml:space="preserve">W razie stwierdzenia błędu w dowodzie bankowym ewidencja prowadzona jest zgodnie </w:t>
      </w:r>
      <w:r w:rsidR="00BB435A" w:rsidRPr="00BB435A">
        <w:rPr>
          <w:rStyle w:val="FontStyle38"/>
          <w:rFonts w:eastAsiaTheme="minorHAnsi"/>
          <w:lang w:eastAsia="en-US"/>
        </w:rPr>
        <w:br/>
      </w:r>
      <w:r w:rsidRPr="00BB435A">
        <w:rPr>
          <w:rStyle w:val="FontStyle38"/>
          <w:rFonts w:eastAsiaTheme="minorHAnsi"/>
          <w:lang w:eastAsia="en-US"/>
        </w:rPr>
        <w:t>z zapisami wyciągu bankowego i podlega księgowaniu na „ wpływach do wyjaśnienia”.</w:t>
      </w:r>
    </w:p>
    <w:p w14:paraId="1AF05CC4" w14:textId="77777777" w:rsidR="00C87C73" w:rsidRPr="00BB435A" w:rsidRDefault="00C87C73" w:rsidP="00C87C73">
      <w:pPr>
        <w:pStyle w:val="Style18"/>
        <w:tabs>
          <w:tab w:val="left" w:pos="567"/>
          <w:tab w:val="left" w:pos="851"/>
        </w:tabs>
        <w:spacing w:before="60" w:line="300" w:lineRule="exact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>Ewidencja szczegółowa prowadzona do konta 130 powinna umożliwiać sporządzanie sprawozdań jednostkowych w zakresie dochodów i wydatków budżetowych Projektu.</w:t>
      </w:r>
    </w:p>
    <w:p w14:paraId="122390D1" w14:textId="77777777" w:rsidR="00C87C73" w:rsidRPr="00BB435A" w:rsidRDefault="00C87C73" w:rsidP="00C87C73">
      <w:pPr>
        <w:pStyle w:val="Style18"/>
        <w:tabs>
          <w:tab w:val="left" w:pos="567"/>
          <w:tab w:val="left" w:pos="851"/>
        </w:tabs>
        <w:spacing w:before="60" w:line="300" w:lineRule="exact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>Na stronie Wn konta 130 ewidencjonuje się w szczególności wpływ środków budżetowych przeznaczonych na wydatki Projektu w powiązaniu z kontem 223.</w:t>
      </w:r>
    </w:p>
    <w:p w14:paraId="79774B95" w14:textId="77777777" w:rsidR="00C87C73" w:rsidRPr="00BB435A" w:rsidRDefault="00C87C73" w:rsidP="00C87C73">
      <w:pPr>
        <w:pStyle w:val="Style18"/>
        <w:tabs>
          <w:tab w:val="left" w:pos="567"/>
          <w:tab w:val="left" w:pos="851"/>
        </w:tabs>
        <w:spacing w:before="60" w:line="300" w:lineRule="exact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>Na stronie Ma konta 130 ujmuje się w szczególności:</w:t>
      </w:r>
    </w:p>
    <w:p w14:paraId="709B9307" w14:textId="0B38446F" w:rsidR="00C87C73" w:rsidRPr="00BB435A" w:rsidRDefault="00C87C73" w:rsidP="009A7EAE">
      <w:pPr>
        <w:pStyle w:val="Style18"/>
        <w:numPr>
          <w:ilvl w:val="2"/>
          <w:numId w:val="9"/>
        </w:numPr>
        <w:tabs>
          <w:tab w:val="left" w:pos="567"/>
          <w:tab w:val="left" w:pos="851"/>
        </w:tabs>
        <w:spacing w:before="60" w:line="300" w:lineRule="exact"/>
        <w:ind w:left="748" w:hanging="181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>zrealizowane wydatki budżetowe Projektu w formie przelewów z tytułu spłaty zobowiązań ujętych na kontach rozrachunkowych w korespondencji z kontem 201, 201/I ;</w:t>
      </w:r>
    </w:p>
    <w:p w14:paraId="1B647625" w14:textId="08A6108C" w:rsidR="00C87C73" w:rsidRPr="00BB435A" w:rsidRDefault="00C87C73" w:rsidP="009A7EAE">
      <w:pPr>
        <w:pStyle w:val="Style18"/>
        <w:numPr>
          <w:ilvl w:val="2"/>
          <w:numId w:val="9"/>
        </w:numPr>
        <w:tabs>
          <w:tab w:val="left" w:pos="567"/>
          <w:tab w:val="left" w:pos="851"/>
        </w:tabs>
        <w:spacing w:before="60" w:line="300" w:lineRule="exact"/>
        <w:ind w:left="748" w:hanging="181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 xml:space="preserve">zwroty środków niewykorzystanych w danym roku budżetowym na wydatki </w:t>
      </w:r>
      <w:r w:rsidRPr="00BB435A">
        <w:rPr>
          <w:rStyle w:val="FontStyle38"/>
          <w:rFonts w:eastAsiaTheme="minorHAnsi"/>
          <w:lang w:eastAsia="en-US"/>
        </w:rPr>
        <w:br/>
        <w:t>w korespondencji z kontem 223.</w:t>
      </w:r>
    </w:p>
    <w:p w14:paraId="781533FE" w14:textId="77777777" w:rsidR="00C87C73" w:rsidRPr="00BB435A" w:rsidRDefault="00C87C73" w:rsidP="00C87C73">
      <w:pPr>
        <w:pStyle w:val="Style18"/>
        <w:tabs>
          <w:tab w:val="left" w:pos="567"/>
          <w:tab w:val="left" w:pos="851"/>
        </w:tabs>
        <w:spacing w:before="60" w:line="300" w:lineRule="exact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lastRenderedPageBreak/>
        <w:t>Konto 130 w tracie roku budżetowego może wykazywać saldo Wn, które oznacza stan środków budżetowych na rachunku Projektu.</w:t>
      </w:r>
    </w:p>
    <w:p w14:paraId="60788D35" w14:textId="65D58381" w:rsidR="00C87C73" w:rsidRPr="00BB435A" w:rsidRDefault="00C87C73" w:rsidP="00C87C73">
      <w:pPr>
        <w:pStyle w:val="Style18"/>
        <w:tabs>
          <w:tab w:val="left" w:pos="567"/>
          <w:tab w:val="left" w:pos="851"/>
        </w:tabs>
        <w:spacing w:before="60" w:line="300" w:lineRule="exact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 xml:space="preserve">Dla wyodrębnienia wydatków dotyczących wydatków kwalifikowalnych </w:t>
      </w:r>
      <w:r w:rsidRPr="00BB435A">
        <w:rPr>
          <w:rStyle w:val="FontStyle38"/>
          <w:rFonts w:eastAsiaTheme="minorHAnsi"/>
          <w:lang w:eastAsia="en-US"/>
        </w:rPr>
        <w:br/>
        <w:t>i niekwalifikowalnych Projektu, w ramach funkcjonowania konta 130 - „Rachunek bieżący jednostki budżetowej” wprowadza się następujące konta:</w:t>
      </w:r>
    </w:p>
    <w:p w14:paraId="0BCE26DD" w14:textId="247D0E30" w:rsidR="00C87C73" w:rsidRPr="00BB435A" w:rsidRDefault="00C87C73" w:rsidP="009A7EAE">
      <w:pPr>
        <w:pStyle w:val="Style18"/>
        <w:numPr>
          <w:ilvl w:val="0"/>
          <w:numId w:val="11"/>
        </w:numPr>
        <w:tabs>
          <w:tab w:val="left" w:pos="567"/>
          <w:tab w:val="left" w:pos="851"/>
        </w:tabs>
        <w:spacing w:before="60" w:line="300" w:lineRule="exact"/>
        <w:ind w:left="924" w:hanging="357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>130/1 - „Rachunek bieżący jednostki budżetowej – wydatki kwalifikowalne”,</w:t>
      </w:r>
    </w:p>
    <w:p w14:paraId="7EB5A261" w14:textId="1AF2B01C" w:rsidR="00C87C73" w:rsidRPr="00BB435A" w:rsidRDefault="00C87C73" w:rsidP="009A7EAE">
      <w:pPr>
        <w:pStyle w:val="Style18"/>
        <w:numPr>
          <w:ilvl w:val="0"/>
          <w:numId w:val="11"/>
        </w:numPr>
        <w:tabs>
          <w:tab w:val="left" w:pos="567"/>
          <w:tab w:val="left" w:pos="851"/>
        </w:tabs>
        <w:spacing w:before="60" w:line="300" w:lineRule="exact"/>
        <w:ind w:left="924" w:hanging="357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>130/2 - „Rachunek bieżący jednostki budżetowej – wydatki niekwalifikowalne”,</w:t>
      </w:r>
    </w:p>
    <w:p w14:paraId="192368FD" w14:textId="77777777" w:rsidR="00C87C73" w:rsidRPr="00BB435A" w:rsidRDefault="00C87C73" w:rsidP="00C87C73">
      <w:pPr>
        <w:pStyle w:val="Style18"/>
        <w:tabs>
          <w:tab w:val="left" w:pos="567"/>
          <w:tab w:val="left" w:pos="851"/>
        </w:tabs>
        <w:spacing w:before="60" w:line="300" w:lineRule="exact"/>
        <w:jc w:val="both"/>
        <w:rPr>
          <w:rStyle w:val="FontStyle38"/>
          <w:rFonts w:eastAsiaTheme="minorHAnsi"/>
          <w:lang w:eastAsia="en-US"/>
        </w:rPr>
      </w:pPr>
      <w:r w:rsidRPr="00BB435A">
        <w:rPr>
          <w:rStyle w:val="FontStyle38"/>
          <w:rFonts w:eastAsiaTheme="minorHAnsi"/>
          <w:lang w:eastAsia="en-US"/>
        </w:rPr>
        <w:t>Zasady funkcjonowania powyższych kont są analogiczne jak konta 130.</w:t>
      </w:r>
    </w:p>
    <w:p w14:paraId="11E554C2" w14:textId="32A62E43" w:rsidR="0086278C" w:rsidRPr="00BB435A" w:rsidRDefault="0086278C" w:rsidP="009A7EAE">
      <w:pPr>
        <w:pStyle w:val="Style18"/>
        <w:widowControl/>
        <w:numPr>
          <w:ilvl w:val="0"/>
          <w:numId w:val="9"/>
        </w:numPr>
        <w:tabs>
          <w:tab w:val="left" w:pos="567"/>
          <w:tab w:val="left" w:pos="851"/>
        </w:tabs>
        <w:spacing w:before="60" w:line="300" w:lineRule="exact"/>
        <w:jc w:val="both"/>
        <w:rPr>
          <w:rStyle w:val="FontStyle35"/>
        </w:rPr>
      </w:pPr>
      <w:r w:rsidRPr="00BB435A">
        <w:rPr>
          <w:rStyle w:val="FontStyle35"/>
        </w:rPr>
        <w:t>Konto 201 - „Rozrachunki z odbiorcami i dostawcami”</w:t>
      </w:r>
    </w:p>
    <w:p w14:paraId="25F148C1" w14:textId="77777777" w:rsidR="0086278C" w:rsidRPr="00BB435A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BB435A">
        <w:rPr>
          <w:rStyle w:val="FontStyle38"/>
        </w:rPr>
        <w:t>Konto 201 służy do ewidencji  rozrachunków krajowych i zagranicznych z tytułu dostaw i usług w ramach realizacji Projektu.</w:t>
      </w:r>
    </w:p>
    <w:p w14:paraId="3480E962" w14:textId="77777777" w:rsidR="0086278C" w:rsidRPr="00BB435A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BB435A">
        <w:rPr>
          <w:rStyle w:val="FontStyle38"/>
        </w:rPr>
        <w:t xml:space="preserve">Na stronie </w:t>
      </w:r>
      <w:r w:rsidRPr="00BB435A">
        <w:rPr>
          <w:rStyle w:val="FontStyle35"/>
          <w:b w:val="0"/>
          <w:bCs w:val="0"/>
        </w:rPr>
        <w:t>Wn konta 201</w:t>
      </w:r>
      <w:r w:rsidRPr="00BB435A">
        <w:rPr>
          <w:rStyle w:val="FontStyle35"/>
        </w:rPr>
        <w:t xml:space="preserve"> </w:t>
      </w:r>
      <w:r w:rsidRPr="00BB435A">
        <w:rPr>
          <w:rStyle w:val="FontStyle38"/>
        </w:rPr>
        <w:t xml:space="preserve">ujmuje się zapłatę zobowiązań </w:t>
      </w:r>
      <w:r w:rsidRPr="00BB435A">
        <w:rPr>
          <w:rStyle w:val="FontStyle38"/>
          <w:strike/>
        </w:rPr>
        <w:t xml:space="preserve"> </w:t>
      </w:r>
      <w:r w:rsidRPr="00BB435A">
        <w:rPr>
          <w:rStyle w:val="FontStyle38"/>
        </w:rPr>
        <w:t xml:space="preserve"> w korespondencji z kontem 130.</w:t>
      </w:r>
    </w:p>
    <w:p w14:paraId="50862333" w14:textId="63D3CCD7" w:rsidR="0086278C" w:rsidRPr="00BB435A" w:rsidRDefault="0086278C" w:rsidP="00287BDF">
      <w:pPr>
        <w:pStyle w:val="Style4"/>
        <w:widowControl/>
        <w:spacing w:line="300" w:lineRule="exact"/>
      </w:pPr>
      <w:r w:rsidRPr="00BB435A">
        <w:rPr>
          <w:rStyle w:val="FontStyle38"/>
        </w:rPr>
        <w:t xml:space="preserve">Na stronie </w:t>
      </w:r>
      <w:r w:rsidRPr="00BB435A">
        <w:rPr>
          <w:rStyle w:val="FontStyle35"/>
          <w:b w:val="0"/>
          <w:bCs w:val="0"/>
        </w:rPr>
        <w:t>Ma konta 201</w:t>
      </w:r>
      <w:r w:rsidRPr="00BB435A">
        <w:rPr>
          <w:rStyle w:val="FontStyle35"/>
        </w:rPr>
        <w:t xml:space="preserve"> </w:t>
      </w:r>
      <w:r w:rsidRPr="00BB435A">
        <w:rPr>
          <w:rStyle w:val="FontStyle38"/>
        </w:rPr>
        <w:t>ujmuje się zobowiązania z tytułu dostaw towarów i usług dotyczących realizacji Projektu w wartości brutto (z podatkiem VAT niepodlegającym odliczeniu), w powiązaniu z kontem  402.</w:t>
      </w:r>
    </w:p>
    <w:p w14:paraId="45014A1F" w14:textId="77777777" w:rsidR="0086278C" w:rsidRPr="00BB435A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BB435A">
        <w:rPr>
          <w:rStyle w:val="FontStyle38"/>
        </w:rPr>
        <w:t xml:space="preserve">Ewidencja szczegółowa do </w:t>
      </w:r>
      <w:r w:rsidRPr="00BB435A">
        <w:rPr>
          <w:rStyle w:val="FontStyle35"/>
          <w:b w:val="0"/>
          <w:bCs w:val="0"/>
        </w:rPr>
        <w:t>konta 201</w:t>
      </w:r>
      <w:r w:rsidRPr="00BB435A">
        <w:rPr>
          <w:rStyle w:val="FontStyle35"/>
        </w:rPr>
        <w:t xml:space="preserve"> </w:t>
      </w:r>
      <w:r w:rsidRPr="00BB435A">
        <w:rPr>
          <w:rStyle w:val="FontStyle38"/>
        </w:rPr>
        <w:t>prowadzona jest w pełnej klasyfikacji budżetowej i powinna zapewniać ustalenie należności, zobowiązań krajowych i zagranicznych, według poszczególnych kontrahentów, a także w podziale na zobowiązania krótko- i długoterminowe, a także zobowiązania wymagalne.</w:t>
      </w:r>
    </w:p>
    <w:p w14:paraId="5D8564FF" w14:textId="77777777" w:rsidR="0086278C" w:rsidRPr="00BB435A" w:rsidRDefault="0086278C" w:rsidP="00287BDF">
      <w:pPr>
        <w:pStyle w:val="Style4"/>
        <w:widowControl/>
        <w:spacing w:line="300" w:lineRule="exact"/>
        <w:rPr>
          <w:rStyle w:val="FontStyle38"/>
        </w:rPr>
      </w:pPr>
      <w:r w:rsidRPr="00BB435A">
        <w:rPr>
          <w:rStyle w:val="FontStyle38"/>
        </w:rPr>
        <w:t>Konto 201 może wykazywać dwa salda. Saldo strony Wn oznacza stan należności i roszczeń. Saldo strony Ma oznacza stan zobowiązań.</w:t>
      </w:r>
    </w:p>
    <w:p w14:paraId="61806D64" w14:textId="77777777" w:rsidR="0086278C" w:rsidRPr="00BB435A" w:rsidRDefault="0086278C" w:rsidP="00287BDF">
      <w:pPr>
        <w:pStyle w:val="Style24"/>
        <w:widowControl/>
        <w:spacing w:line="300" w:lineRule="exact"/>
        <w:ind w:firstLine="0"/>
        <w:rPr>
          <w:rStyle w:val="FontStyle38"/>
        </w:rPr>
      </w:pPr>
      <w:r w:rsidRPr="00BB435A">
        <w:t>Dla wyodrębnienia wydatków dotyczących wydatków kwalifikowalnych i niekwalifikowalnych Projektu</w:t>
      </w:r>
      <w:r w:rsidRPr="00BB435A">
        <w:rPr>
          <w:rStyle w:val="FontStyle38"/>
        </w:rPr>
        <w:t xml:space="preserve"> </w:t>
      </w:r>
      <w:r w:rsidRPr="00BB435A">
        <w:t xml:space="preserve">w ramach funkcjonowania konta </w:t>
      </w:r>
      <w:r w:rsidRPr="00BB435A">
        <w:rPr>
          <w:rStyle w:val="FontStyle38"/>
        </w:rPr>
        <w:t>201 - „</w:t>
      </w:r>
      <w:r w:rsidRPr="00BB435A">
        <w:rPr>
          <w:rStyle w:val="FontStyle35"/>
          <w:b w:val="0"/>
          <w:bCs w:val="0"/>
        </w:rPr>
        <w:t>Rozrachunki z odbiorcami i dostawcami”</w:t>
      </w:r>
      <w:r w:rsidRPr="00BB435A">
        <w:rPr>
          <w:rStyle w:val="FontStyle38"/>
        </w:rPr>
        <w:t xml:space="preserve"> </w:t>
      </w:r>
      <w:r w:rsidRPr="00BB435A">
        <w:t xml:space="preserve">wprowadza się </w:t>
      </w:r>
      <w:r w:rsidRPr="00BB435A">
        <w:rPr>
          <w:rStyle w:val="FontStyle38"/>
        </w:rPr>
        <w:t>następujące konta:</w:t>
      </w:r>
    </w:p>
    <w:p w14:paraId="16F17E9B" w14:textId="77777777" w:rsidR="0086278C" w:rsidRPr="00BB435A" w:rsidRDefault="0086278C" w:rsidP="009A7EAE">
      <w:pPr>
        <w:pStyle w:val="Style13"/>
        <w:widowControl/>
        <w:numPr>
          <w:ilvl w:val="0"/>
          <w:numId w:val="7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BB435A">
        <w:rPr>
          <w:rStyle w:val="FontStyle38"/>
        </w:rPr>
        <w:t>201/1 - „</w:t>
      </w:r>
      <w:r w:rsidRPr="00BB435A">
        <w:rPr>
          <w:rStyle w:val="FontStyle35"/>
          <w:b w:val="0"/>
          <w:bCs w:val="0"/>
        </w:rPr>
        <w:t>Rozrachunki z odbiorcami i dostawcami</w:t>
      </w:r>
      <w:r w:rsidRPr="00BB435A">
        <w:rPr>
          <w:rStyle w:val="FontStyle38"/>
        </w:rPr>
        <w:t xml:space="preserve"> – wydatki kwalifikowalne”,</w:t>
      </w:r>
    </w:p>
    <w:p w14:paraId="4992BBA7" w14:textId="77777777" w:rsidR="0086278C" w:rsidRPr="00BB435A" w:rsidRDefault="0086278C" w:rsidP="009A7EAE">
      <w:pPr>
        <w:pStyle w:val="Style13"/>
        <w:widowControl/>
        <w:numPr>
          <w:ilvl w:val="0"/>
          <w:numId w:val="7"/>
        </w:numPr>
        <w:tabs>
          <w:tab w:val="left" w:pos="709"/>
        </w:tabs>
        <w:spacing w:line="300" w:lineRule="exact"/>
        <w:ind w:left="709" w:hanging="283"/>
        <w:rPr>
          <w:rStyle w:val="FontStyle38"/>
        </w:rPr>
      </w:pPr>
      <w:r w:rsidRPr="00BB435A">
        <w:rPr>
          <w:rStyle w:val="FontStyle38"/>
        </w:rPr>
        <w:t>201/2 - „</w:t>
      </w:r>
      <w:r w:rsidRPr="00BB435A">
        <w:rPr>
          <w:rStyle w:val="FontStyle35"/>
          <w:b w:val="0"/>
          <w:bCs w:val="0"/>
        </w:rPr>
        <w:t>Rozrachunki z odbiorcami i dostawcami</w:t>
      </w:r>
      <w:r w:rsidRPr="00BB435A">
        <w:rPr>
          <w:rStyle w:val="FontStyle38"/>
        </w:rPr>
        <w:t xml:space="preserve"> – wydatki niekwalifikowalne”.</w:t>
      </w:r>
    </w:p>
    <w:p w14:paraId="1D35CA1D" w14:textId="77777777" w:rsidR="0086278C" w:rsidRPr="00BB435A" w:rsidRDefault="0086278C" w:rsidP="00287BDF">
      <w:pPr>
        <w:pStyle w:val="Style13"/>
        <w:widowControl/>
        <w:spacing w:line="300" w:lineRule="exact"/>
        <w:ind w:firstLine="0"/>
        <w:rPr>
          <w:rStyle w:val="FontStyle38"/>
        </w:rPr>
      </w:pPr>
      <w:r w:rsidRPr="00BB435A">
        <w:rPr>
          <w:rStyle w:val="FontStyle38"/>
        </w:rPr>
        <w:t>Zasady funkcjonowania powyższych kont są analogiczne jak konta 201.</w:t>
      </w:r>
    </w:p>
    <w:p w14:paraId="5766CAD4" w14:textId="77777777" w:rsidR="00916CED" w:rsidRPr="00BB435A" w:rsidRDefault="00916CED" w:rsidP="009A7EAE">
      <w:pPr>
        <w:pStyle w:val="Style12"/>
        <w:widowControl/>
        <w:numPr>
          <w:ilvl w:val="0"/>
          <w:numId w:val="9"/>
        </w:numPr>
        <w:tabs>
          <w:tab w:val="left" w:pos="851"/>
        </w:tabs>
        <w:spacing w:before="60" w:line="300" w:lineRule="exact"/>
        <w:ind w:left="851" w:hanging="425"/>
        <w:jc w:val="both"/>
        <w:rPr>
          <w:rStyle w:val="FontStyle38"/>
          <w:b/>
          <w:bCs/>
        </w:rPr>
      </w:pPr>
      <w:r w:rsidRPr="00BB435A">
        <w:rPr>
          <w:rStyle w:val="FontStyle38"/>
          <w:b/>
          <w:bCs/>
        </w:rPr>
        <w:t>201/I – „Rozrachunki z odbiorcami i dostawcami z tytułu dostaw i usług na rzecz środków trwałych w budowie”</w:t>
      </w:r>
    </w:p>
    <w:p w14:paraId="56D29F69" w14:textId="77777777" w:rsidR="00C87C73" w:rsidRPr="00BB435A" w:rsidRDefault="00C87C73" w:rsidP="00326EB1">
      <w:pPr>
        <w:pStyle w:val="Style4"/>
        <w:tabs>
          <w:tab w:val="left" w:pos="851"/>
        </w:tabs>
        <w:spacing w:before="60" w:line="300" w:lineRule="exact"/>
        <w:rPr>
          <w:rStyle w:val="FontStyle38"/>
        </w:rPr>
      </w:pPr>
      <w:r w:rsidRPr="00BB435A">
        <w:rPr>
          <w:rStyle w:val="FontStyle38"/>
        </w:rPr>
        <w:t xml:space="preserve">Na koncie 201/I ewidencjonuje się rozrachunki z dostawcami towarów i usług na rzecz realizacji środków trwałych w budowie. </w:t>
      </w:r>
    </w:p>
    <w:p w14:paraId="693A6BA3" w14:textId="77777777" w:rsidR="00C87C73" w:rsidRPr="00BB435A" w:rsidRDefault="00C87C73" w:rsidP="00326EB1">
      <w:pPr>
        <w:pStyle w:val="Style4"/>
        <w:tabs>
          <w:tab w:val="left" w:pos="851"/>
        </w:tabs>
        <w:spacing w:before="60" w:line="300" w:lineRule="exact"/>
        <w:rPr>
          <w:rStyle w:val="FontStyle38"/>
        </w:rPr>
      </w:pPr>
      <w:r w:rsidRPr="00BB435A">
        <w:rPr>
          <w:rStyle w:val="FontStyle38"/>
        </w:rPr>
        <w:t>Na stronie Wn konta 201/I ujmuje się zapłatę zobowiązań   w korespondencji z kontem 130.</w:t>
      </w:r>
    </w:p>
    <w:p w14:paraId="01404D05" w14:textId="3DDF2039" w:rsidR="00C87C73" w:rsidRPr="00BB435A" w:rsidRDefault="00C87C73" w:rsidP="00326EB1">
      <w:pPr>
        <w:pStyle w:val="Style4"/>
        <w:tabs>
          <w:tab w:val="left" w:pos="851"/>
        </w:tabs>
        <w:spacing w:before="60" w:line="300" w:lineRule="exact"/>
        <w:rPr>
          <w:rStyle w:val="FontStyle38"/>
        </w:rPr>
      </w:pPr>
      <w:r w:rsidRPr="00BB435A">
        <w:rPr>
          <w:rStyle w:val="FontStyle38"/>
        </w:rPr>
        <w:t xml:space="preserve">Na stronie Ma konta 201/I ujmuje się zobowiązania z tytułu nakładów na środki trwałe </w:t>
      </w:r>
      <w:r w:rsidR="00BB435A" w:rsidRPr="00BB435A">
        <w:rPr>
          <w:rStyle w:val="FontStyle38"/>
        </w:rPr>
        <w:br/>
      </w:r>
      <w:r w:rsidRPr="00BB435A">
        <w:rPr>
          <w:rStyle w:val="FontStyle38"/>
        </w:rPr>
        <w:t xml:space="preserve">w budowie dotyczące realizacji Projektu,  w powiązaniu z kontem 080. </w:t>
      </w:r>
    </w:p>
    <w:p w14:paraId="1AD77583" w14:textId="4E867569" w:rsidR="00C87C73" w:rsidRPr="00BB435A" w:rsidRDefault="00C87C73" w:rsidP="00326EB1">
      <w:pPr>
        <w:pStyle w:val="Style4"/>
        <w:tabs>
          <w:tab w:val="left" w:pos="851"/>
        </w:tabs>
        <w:spacing w:before="60" w:line="300" w:lineRule="exact"/>
        <w:rPr>
          <w:rStyle w:val="FontStyle38"/>
        </w:rPr>
      </w:pPr>
      <w:r w:rsidRPr="00BB435A">
        <w:rPr>
          <w:rStyle w:val="FontStyle38"/>
        </w:rPr>
        <w:t xml:space="preserve">Dla wyodrębnienia zobowiązań dotyczących wydatków kwalifikowalnych </w:t>
      </w:r>
      <w:r w:rsidR="00BB435A" w:rsidRPr="00BB435A">
        <w:rPr>
          <w:rStyle w:val="FontStyle38"/>
        </w:rPr>
        <w:br/>
      </w:r>
      <w:r w:rsidRPr="00BB435A">
        <w:rPr>
          <w:rStyle w:val="FontStyle38"/>
        </w:rPr>
        <w:t xml:space="preserve">i niekwalifikowalnych Projektu, w ramach funkcjonowania konta 201/I - „Rozrachunki </w:t>
      </w:r>
      <w:r w:rsidR="00BB435A" w:rsidRPr="00BB435A">
        <w:rPr>
          <w:rStyle w:val="FontStyle38"/>
        </w:rPr>
        <w:br/>
      </w:r>
      <w:r w:rsidRPr="00BB435A">
        <w:rPr>
          <w:rStyle w:val="FontStyle38"/>
        </w:rPr>
        <w:t>z odbiorcami i dostawcami z tytułu dostaw i usług na rzecz środków trwałych w budowie” wprowadza się następujące konta:</w:t>
      </w:r>
    </w:p>
    <w:p w14:paraId="56C3DB03" w14:textId="32789AD7" w:rsidR="00C87C73" w:rsidRPr="00BB435A" w:rsidRDefault="00C87C73" w:rsidP="009A7EAE">
      <w:pPr>
        <w:pStyle w:val="Style4"/>
        <w:numPr>
          <w:ilvl w:val="0"/>
          <w:numId w:val="12"/>
        </w:numPr>
        <w:tabs>
          <w:tab w:val="left" w:pos="851"/>
        </w:tabs>
        <w:spacing w:before="60" w:line="300" w:lineRule="exact"/>
        <w:rPr>
          <w:rStyle w:val="FontStyle38"/>
        </w:rPr>
      </w:pPr>
      <w:r w:rsidRPr="00BB435A">
        <w:rPr>
          <w:rStyle w:val="FontStyle38"/>
        </w:rPr>
        <w:t>201/I/1 - „Rozrachunki z odbiorcami i dostawcami z tytułu dostaw i usług na rzecz środków trwałych w budowie – wydatki kwalifikowalne”,</w:t>
      </w:r>
    </w:p>
    <w:p w14:paraId="32B5DED1" w14:textId="359E33B4" w:rsidR="00C87C73" w:rsidRPr="00BB435A" w:rsidRDefault="00C87C73" w:rsidP="009A7EAE">
      <w:pPr>
        <w:pStyle w:val="Style4"/>
        <w:numPr>
          <w:ilvl w:val="0"/>
          <w:numId w:val="12"/>
        </w:numPr>
        <w:tabs>
          <w:tab w:val="left" w:pos="851"/>
        </w:tabs>
        <w:spacing w:before="60" w:line="300" w:lineRule="exact"/>
        <w:rPr>
          <w:rStyle w:val="FontStyle38"/>
        </w:rPr>
      </w:pPr>
      <w:r w:rsidRPr="00BB435A">
        <w:rPr>
          <w:rStyle w:val="FontStyle38"/>
        </w:rPr>
        <w:t>201/I/2 - „Rozrachunki z odbiorcami i dostawcami z tytułu dostaw i usług na rzecz środków trwałych w budowie – wydatki niekwalifikowalne”.</w:t>
      </w:r>
    </w:p>
    <w:p w14:paraId="0631B61F" w14:textId="77777777" w:rsidR="00C87C73" w:rsidRPr="00BB435A" w:rsidRDefault="00C87C73" w:rsidP="00326EB1">
      <w:pPr>
        <w:pStyle w:val="Style4"/>
        <w:tabs>
          <w:tab w:val="left" w:pos="851"/>
        </w:tabs>
        <w:spacing w:before="60" w:line="300" w:lineRule="exact"/>
        <w:rPr>
          <w:rStyle w:val="FontStyle38"/>
        </w:rPr>
      </w:pPr>
      <w:r w:rsidRPr="00BB435A">
        <w:rPr>
          <w:rStyle w:val="FontStyle38"/>
        </w:rPr>
        <w:t>Zasady funkcjonowania powyższych kont są analogiczne jak konta 201/I.</w:t>
      </w:r>
    </w:p>
    <w:p w14:paraId="33978936" w14:textId="4399DB6B" w:rsidR="0086278C" w:rsidRPr="00BB435A" w:rsidRDefault="0086278C" w:rsidP="009A7EAE">
      <w:pPr>
        <w:pStyle w:val="Akapitzlist"/>
        <w:numPr>
          <w:ilvl w:val="0"/>
          <w:numId w:val="9"/>
        </w:numPr>
        <w:spacing w:before="60" w:after="0" w:line="300" w:lineRule="exact"/>
        <w:contextualSpacing w:val="0"/>
        <w:jc w:val="both"/>
        <w:rPr>
          <w:rStyle w:val="FontStyle35"/>
        </w:rPr>
      </w:pPr>
      <w:r w:rsidRPr="00BB435A">
        <w:rPr>
          <w:rStyle w:val="FontStyle35"/>
        </w:rPr>
        <w:lastRenderedPageBreak/>
        <w:t>Konto 223 - „Rozliczenie wydatków budżetowych</w:t>
      </w:r>
      <w:r w:rsidR="003F2362" w:rsidRPr="00BB435A">
        <w:rPr>
          <w:rStyle w:val="FontStyle35"/>
        </w:rPr>
        <w:t>”</w:t>
      </w:r>
    </w:p>
    <w:p w14:paraId="69730AC4" w14:textId="77777777" w:rsidR="00326EB1" w:rsidRPr="00BB435A" w:rsidRDefault="00326EB1" w:rsidP="00326EB1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284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>Konto 223 służy do rozliczenia środków budżetowych otrzymanych na pokrycie wydatków budżetowych, w tym wydatków w ramach współfinansowania projektów realizowanych ze środków pomocowych (europejskich i zagranicznych).</w:t>
      </w:r>
    </w:p>
    <w:p w14:paraId="7D70E72D" w14:textId="060635E2" w:rsidR="00326EB1" w:rsidRPr="00BB435A" w:rsidRDefault="00326EB1" w:rsidP="00326EB1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 xml:space="preserve">     Na stronie Wn konta 223 ujmuje się:</w:t>
      </w:r>
    </w:p>
    <w:p w14:paraId="6F61B1B7" w14:textId="511F7ADE" w:rsidR="00326EB1" w:rsidRPr="00BB435A" w:rsidRDefault="00326EB1" w:rsidP="009A7EAE">
      <w:pPr>
        <w:pStyle w:val="Akapitzlist"/>
        <w:numPr>
          <w:ilvl w:val="2"/>
          <w:numId w:val="9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924" w:hanging="357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>przeniesienie na podstawie okresowych sprawozdań budżetowych Rb-28S zrealizowanych wydatków budżetowych w korespondencji z kontem 800,</w:t>
      </w:r>
    </w:p>
    <w:p w14:paraId="11EBA9CD" w14:textId="3E744274" w:rsidR="00326EB1" w:rsidRPr="00BB435A" w:rsidRDefault="00326EB1" w:rsidP="009A7EAE">
      <w:pPr>
        <w:pStyle w:val="Akapitzlist"/>
        <w:numPr>
          <w:ilvl w:val="2"/>
          <w:numId w:val="9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924" w:hanging="357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>zwroty na rachunek bieżący budżetu niewykorzystanych do końca roku środków na wydatki, w powiązaniu z kontem 130.</w:t>
      </w:r>
    </w:p>
    <w:p w14:paraId="18DDDBBE" w14:textId="77777777" w:rsidR="00326EB1" w:rsidRPr="00BB435A" w:rsidRDefault="00326EB1" w:rsidP="00326EB1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>Na stronie Ma konta 223 ujmuje się wpływ środków budżetowych z wyodrębnionego rachunku budżetu Miasta na sfinansowanie wydatków Projektu w powiązaniu z kontem 130.</w:t>
      </w:r>
    </w:p>
    <w:p w14:paraId="7B0F05EC" w14:textId="3AD5FE36" w:rsidR="003B6A62" w:rsidRPr="00BB435A" w:rsidRDefault="00BB435A" w:rsidP="003B6A62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641" w:hanging="357"/>
        <w:jc w:val="both"/>
        <w:rPr>
          <w:rStyle w:val="FontStyle38"/>
          <w:rFonts w:eastAsia="Times New Roman"/>
          <w:b/>
          <w:bCs/>
          <w:lang w:eastAsia="pl-PL"/>
        </w:rPr>
      </w:pPr>
      <w:r w:rsidRPr="00BB435A">
        <w:rPr>
          <w:rStyle w:val="FontStyle38"/>
          <w:rFonts w:eastAsia="Times New Roman"/>
          <w:b/>
          <w:bCs/>
          <w:lang w:eastAsia="pl-PL"/>
        </w:rPr>
        <w:t>6)</w:t>
      </w:r>
      <w:r w:rsidR="003B6A62" w:rsidRPr="00BB435A">
        <w:rPr>
          <w:rStyle w:val="FontStyle38"/>
          <w:rFonts w:eastAsia="Times New Roman"/>
          <w:b/>
          <w:bCs/>
          <w:lang w:eastAsia="pl-PL"/>
        </w:rPr>
        <w:tab/>
        <w:t>Konto 225 – „Rozrachunki z budżetami”</w:t>
      </w:r>
    </w:p>
    <w:p w14:paraId="0A6315FD" w14:textId="77777777" w:rsidR="003B6A62" w:rsidRPr="00BB435A" w:rsidRDefault="003B6A62" w:rsidP="003B6A62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>Konto 225 służy do ewidencji w szczególności rozrachunków z budżetem państwa z tytułu dotacji oraz podatku dochodowego od osób fizycznych i podatku od towarów i usług  (VAT).</w:t>
      </w:r>
    </w:p>
    <w:p w14:paraId="164F4A14" w14:textId="6E83F615" w:rsidR="003B6A62" w:rsidRPr="00BB435A" w:rsidRDefault="003B6A62" w:rsidP="003B6A62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 xml:space="preserve">Ewidencja szczegółowa prowadzona jest oddzielnie dla każdego urzędu skarbowego </w:t>
      </w:r>
      <w:r w:rsidRPr="00BB435A">
        <w:rPr>
          <w:rStyle w:val="FontStyle38"/>
          <w:rFonts w:eastAsia="Times New Roman"/>
          <w:lang w:eastAsia="pl-PL"/>
        </w:rPr>
        <w:br/>
        <w:t>z uwzględnieniem rozrachunków z poszczególnych podatków, a także w pełnej klasyfikacji budżetowej.</w:t>
      </w:r>
    </w:p>
    <w:p w14:paraId="7AD99975" w14:textId="5784840E" w:rsidR="003B6A62" w:rsidRPr="00BB435A" w:rsidRDefault="003B6A62" w:rsidP="003B6A62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 xml:space="preserve">Ewidencję szczegółową prowadzi się dla potrzeb rozrachunków z tytułu podatku od towarów </w:t>
      </w:r>
      <w:r w:rsidRPr="00BB435A">
        <w:rPr>
          <w:rStyle w:val="FontStyle38"/>
          <w:rFonts w:eastAsia="Times New Roman"/>
          <w:lang w:eastAsia="pl-PL"/>
        </w:rPr>
        <w:br/>
        <w:t>i usług VAT. Ewidencja ta obejmuje „Rozliczenie naliczonego podatku VAT", który naliczany jest przy dokonywaniu zakupów towarów i usług, a podlega odliczeniu w całości lub części, „Rozliczenie należnego podatku VAT”, który ujmowany jest we własnych fakturach sprzedaży lub dowodach wewnętrznych oraz „Rozrachunki z urzędem skarbowym z tytułu podatku VAT".</w:t>
      </w:r>
    </w:p>
    <w:p w14:paraId="08E1268D" w14:textId="17530D65" w:rsidR="003B6A62" w:rsidRPr="00BB435A" w:rsidRDefault="003B6A62" w:rsidP="003B6A62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 xml:space="preserve">W ramach funkcjonowania konta 225 - „Rozrachunki z budżetami” wprowadza się konto 225N </w:t>
      </w:r>
    </w:p>
    <w:p w14:paraId="4090AB3E" w14:textId="77777777" w:rsidR="003B6A62" w:rsidRPr="00BB435A" w:rsidRDefault="003B6A62" w:rsidP="003B6A62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 xml:space="preserve">Na stronie Wn konta 225N ujmuje się rozliczenie z tytułu podatku VAT podlegającego odliczeniu od zakupionych środków trwałych w korespondencji z kontem 201/I. </w:t>
      </w:r>
    </w:p>
    <w:p w14:paraId="09062FF6" w14:textId="77777777" w:rsidR="003B6A62" w:rsidRPr="00BB435A" w:rsidRDefault="003B6A62" w:rsidP="003B6A62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>Na stronie Ma konta 225N ujmuje się przeksięgowanie podatku VAT naliczonego podlegającego odliczeniu w korespondencji z kontem 225V.</w:t>
      </w:r>
    </w:p>
    <w:p w14:paraId="7860ED55" w14:textId="77777777" w:rsidR="003B6A62" w:rsidRPr="00BB435A" w:rsidRDefault="003B6A62" w:rsidP="003B6A62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>Na stronie Wn konta 225V ujmuje się:</w:t>
      </w:r>
    </w:p>
    <w:p w14:paraId="397DC453" w14:textId="6835A3C5" w:rsidR="003B6A62" w:rsidRPr="00BB435A" w:rsidRDefault="003B6A62" w:rsidP="00D222AE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567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 xml:space="preserve">a) przeksięgowanie podatku VAT naliczonego podlegającego odliczeniu </w:t>
      </w:r>
      <w:r w:rsidR="00BB435A" w:rsidRPr="00BB435A">
        <w:rPr>
          <w:rStyle w:val="FontStyle38"/>
          <w:rFonts w:eastAsia="Times New Roman"/>
          <w:lang w:eastAsia="pl-PL"/>
        </w:rPr>
        <w:br/>
      </w:r>
      <w:r w:rsidRPr="00BB435A">
        <w:rPr>
          <w:rStyle w:val="FontStyle38"/>
          <w:rFonts w:eastAsia="Times New Roman"/>
          <w:lang w:eastAsia="pl-PL"/>
        </w:rPr>
        <w:t>w korespondencji z kontem 225N,</w:t>
      </w:r>
    </w:p>
    <w:p w14:paraId="28E1741A" w14:textId="77777777" w:rsidR="003B6A62" w:rsidRPr="00BB435A" w:rsidRDefault="003B6A62" w:rsidP="00D222AE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567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>b) przekazanie podatku VAT należnego w korespondencji z kontem 130.</w:t>
      </w:r>
    </w:p>
    <w:p w14:paraId="031865BD" w14:textId="750E25A0" w:rsidR="003B6A62" w:rsidRPr="00BB435A" w:rsidRDefault="003B6A62" w:rsidP="00D222AE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>Na stronie Ma konta 225V ujmuje się między innymi:</w:t>
      </w:r>
    </w:p>
    <w:p w14:paraId="2B86B9EB" w14:textId="69C27F3E" w:rsidR="003B6A62" w:rsidRPr="00BB435A" w:rsidRDefault="00D222AE" w:rsidP="00D222AE">
      <w:p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before="60" w:after="0" w:line="300" w:lineRule="exact"/>
        <w:ind w:left="567"/>
        <w:jc w:val="both"/>
        <w:rPr>
          <w:rStyle w:val="FontStyle38"/>
          <w:rFonts w:eastAsia="Times New Roman"/>
          <w:lang w:eastAsia="pl-PL"/>
        </w:rPr>
      </w:pPr>
      <w:r w:rsidRPr="00BB435A">
        <w:rPr>
          <w:rStyle w:val="FontStyle38"/>
          <w:rFonts w:eastAsia="Times New Roman"/>
          <w:lang w:eastAsia="pl-PL"/>
        </w:rPr>
        <w:t>a</w:t>
      </w:r>
      <w:r w:rsidR="003B6A62" w:rsidRPr="00BB435A">
        <w:rPr>
          <w:rStyle w:val="FontStyle38"/>
          <w:rFonts w:eastAsia="Times New Roman"/>
          <w:lang w:eastAsia="pl-PL"/>
        </w:rPr>
        <w:t>)</w:t>
      </w:r>
      <w:r w:rsidR="003B6A62" w:rsidRPr="00BB435A">
        <w:rPr>
          <w:rStyle w:val="FontStyle38"/>
          <w:rFonts w:eastAsia="Times New Roman"/>
          <w:lang w:eastAsia="pl-PL"/>
        </w:rPr>
        <w:tab/>
        <w:t>wpływ nadwyżki podatku naliczonego nad należnym wynikającej z cząstkowej deklaracji JPK-V7M w korespondencji z kontem 130.</w:t>
      </w:r>
    </w:p>
    <w:p w14:paraId="0EB1BD0B" w14:textId="4E9E4D12" w:rsidR="002547EE" w:rsidRPr="00BB435A" w:rsidRDefault="002547EE" w:rsidP="00BB435A">
      <w:pPr>
        <w:pStyle w:val="Style4"/>
        <w:widowControl/>
        <w:numPr>
          <w:ilvl w:val="0"/>
          <w:numId w:val="24"/>
        </w:numPr>
        <w:tabs>
          <w:tab w:val="left" w:pos="709"/>
        </w:tabs>
        <w:spacing w:line="300" w:lineRule="exact"/>
        <w:rPr>
          <w:rStyle w:val="FontStyle22"/>
          <w:bCs w:val="0"/>
        </w:rPr>
      </w:pPr>
      <w:r w:rsidRPr="00BB435A">
        <w:rPr>
          <w:rStyle w:val="FontStyle22"/>
        </w:rPr>
        <w:t>Konto 304</w:t>
      </w:r>
      <w:r w:rsidRPr="00BB435A">
        <w:rPr>
          <w:rStyle w:val="FontStyle38"/>
        </w:rPr>
        <w:t xml:space="preserve"> – </w:t>
      </w:r>
      <w:r w:rsidRPr="00BB435A">
        <w:rPr>
          <w:rStyle w:val="FontStyle38"/>
          <w:b/>
        </w:rPr>
        <w:t>„Rozliczenie zakupu-przedmioty trwałego użytku (EDS)”</w:t>
      </w:r>
    </w:p>
    <w:p w14:paraId="2C9D155C" w14:textId="77777777" w:rsidR="002547EE" w:rsidRPr="00BB435A" w:rsidRDefault="002547EE" w:rsidP="002547EE">
      <w:pPr>
        <w:pStyle w:val="Style4"/>
        <w:widowControl/>
        <w:spacing w:line="300" w:lineRule="exact"/>
        <w:ind w:right="22"/>
        <w:rPr>
          <w:rStyle w:val="FontStyle24"/>
        </w:rPr>
      </w:pPr>
      <w:r w:rsidRPr="00BB435A">
        <w:rPr>
          <w:rStyle w:val="FontStyle22"/>
          <w:b w:val="0"/>
          <w:bCs w:val="0"/>
        </w:rPr>
        <w:t>Konto 304</w:t>
      </w:r>
      <w:r w:rsidRPr="00BB435A">
        <w:rPr>
          <w:rStyle w:val="FontStyle22"/>
        </w:rPr>
        <w:t xml:space="preserve"> </w:t>
      </w:r>
      <w:r w:rsidRPr="00BB435A">
        <w:rPr>
          <w:rStyle w:val="FontStyle24"/>
        </w:rPr>
        <w:t xml:space="preserve">służy do ewidencji rozliczenia zakupów przedmiotów trwałego użytku EDS ewidencjonowanych ilościowo - EDS, powstałych z tytułu świadczonych usług. </w:t>
      </w:r>
    </w:p>
    <w:p w14:paraId="21494204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 xml:space="preserve">Na stronie </w:t>
      </w:r>
      <w:r w:rsidRPr="00BB435A">
        <w:rPr>
          <w:rStyle w:val="FontStyle22"/>
          <w:b w:val="0"/>
          <w:bCs w:val="0"/>
        </w:rPr>
        <w:t xml:space="preserve">Wn konta 304 </w:t>
      </w:r>
      <w:r w:rsidRPr="00BB435A">
        <w:rPr>
          <w:rStyle w:val="FontStyle24"/>
        </w:rPr>
        <w:t xml:space="preserve">ujmuje się między innymi zakupy przedmiotów trwałego użytkowania w korespondencji z kontem 201. </w:t>
      </w:r>
    </w:p>
    <w:p w14:paraId="127653E5" w14:textId="1AF7CB76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 xml:space="preserve">Na stronie </w:t>
      </w:r>
      <w:r w:rsidRPr="00BB435A">
        <w:rPr>
          <w:rStyle w:val="FontStyle22"/>
          <w:b w:val="0"/>
          <w:bCs w:val="0"/>
        </w:rPr>
        <w:t xml:space="preserve">Ma konta 304 </w:t>
      </w:r>
      <w:r w:rsidRPr="00BB435A">
        <w:rPr>
          <w:rStyle w:val="FontStyle24"/>
        </w:rPr>
        <w:t>ujmuje się przyjęte do ewidencji przedmioty trwałego użytkowania  w korespondencji z kontem 402.</w:t>
      </w:r>
    </w:p>
    <w:p w14:paraId="607D33C2" w14:textId="77777777" w:rsidR="002547EE" w:rsidRPr="00BB435A" w:rsidRDefault="002547EE" w:rsidP="002547EE">
      <w:pPr>
        <w:pStyle w:val="Style17"/>
        <w:spacing w:line="300" w:lineRule="exact"/>
        <w:jc w:val="both"/>
        <w:rPr>
          <w:rStyle w:val="FontStyle24"/>
        </w:rPr>
      </w:pPr>
      <w:r w:rsidRPr="00BB435A">
        <w:rPr>
          <w:rStyle w:val="FontStyle24"/>
        </w:rPr>
        <w:t xml:space="preserve">     Konto 304 może wykazywać saldo Wn, które oznacza wartość zakupionych, a jeszcze </w:t>
      </w:r>
      <w:r w:rsidRPr="00BB435A">
        <w:rPr>
          <w:rStyle w:val="FontStyle24"/>
        </w:rPr>
        <w:lastRenderedPageBreak/>
        <w:t>nieprzyjętych (rozliczonych) do użytkowania przedmiotów trwałego użytkowania.</w:t>
      </w:r>
    </w:p>
    <w:p w14:paraId="3E3782D4" w14:textId="40706F71" w:rsidR="002547EE" w:rsidRPr="00BB435A" w:rsidRDefault="002547EE" w:rsidP="002547EE">
      <w:pPr>
        <w:pStyle w:val="Style24"/>
        <w:widowControl/>
        <w:spacing w:line="300" w:lineRule="exact"/>
        <w:ind w:firstLine="0"/>
        <w:rPr>
          <w:rStyle w:val="FontStyle38"/>
        </w:rPr>
      </w:pPr>
      <w:r w:rsidRPr="00BB435A">
        <w:rPr>
          <w:rStyle w:val="FontStyle38"/>
        </w:rPr>
        <w:t>Dla wyodrębnienia wydatków kwalifikowanych i niekwalifikowanych Projektu</w:t>
      </w:r>
      <w:r w:rsidRPr="00BB435A">
        <w:t xml:space="preserve"> ramach funkcjonowania konta </w:t>
      </w:r>
      <w:r w:rsidRPr="00BB435A">
        <w:rPr>
          <w:rStyle w:val="FontStyle38"/>
        </w:rPr>
        <w:t>304 - „Rozliczenie zakupu-przedmioty trwałego użytku (EDS)</w:t>
      </w:r>
      <w:r w:rsidRPr="00BB435A">
        <w:rPr>
          <w:rStyle w:val="FontStyle35"/>
        </w:rPr>
        <w:t>”</w:t>
      </w:r>
      <w:r w:rsidRPr="00BB435A">
        <w:rPr>
          <w:rStyle w:val="FontStyle38"/>
        </w:rPr>
        <w:t xml:space="preserve"> </w:t>
      </w:r>
      <w:r w:rsidRPr="00BB435A">
        <w:t xml:space="preserve">wprowadza się </w:t>
      </w:r>
      <w:r w:rsidRPr="00BB435A">
        <w:rPr>
          <w:rStyle w:val="FontStyle38"/>
        </w:rPr>
        <w:t>następujące konta:</w:t>
      </w:r>
    </w:p>
    <w:p w14:paraId="72A2C153" w14:textId="77777777" w:rsidR="002547EE" w:rsidRPr="00BB435A" w:rsidRDefault="002547EE" w:rsidP="009A7EAE">
      <w:pPr>
        <w:pStyle w:val="Style13"/>
        <w:widowControl/>
        <w:numPr>
          <w:ilvl w:val="0"/>
          <w:numId w:val="14"/>
        </w:numPr>
        <w:tabs>
          <w:tab w:val="left" w:pos="1134"/>
        </w:tabs>
        <w:spacing w:line="300" w:lineRule="exact"/>
        <w:ind w:left="851" w:hanging="425"/>
        <w:rPr>
          <w:rStyle w:val="FontStyle38"/>
        </w:rPr>
      </w:pPr>
      <w:r w:rsidRPr="00BB435A">
        <w:rPr>
          <w:rStyle w:val="FontStyle38"/>
        </w:rPr>
        <w:t>304/1 - „Rozliczenie zakupu-przedmioty trwałego użytku EDS – wydatki kwalifikowalne”,</w:t>
      </w:r>
    </w:p>
    <w:p w14:paraId="68DF83D6" w14:textId="77777777" w:rsidR="002547EE" w:rsidRPr="00BB435A" w:rsidRDefault="002547EE" w:rsidP="009A7EAE">
      <w:pPr>
        <w:pStyle w:val="Style13"/>
        <w:widowControl/>
        <w:numPr>
          <w:ilvl w:val="0"/>
          <w:numId w:val="14"/>
        </w:numPr>
        <w:tabs>
          <w:tab w:val="left" w:pos="1134"/>
        </w:tabs>
        <w:spacing w:line="300" w:lineRule="exact"/>
        <w:ind w:left="851" w:hanging="425"/>
        <w:rPr>
          <w:rStyle w:val="FontStyle38"/>
        </w:rPr>
      </w:pPr>
      <w:r w:rsidRPr="00BB435A">
        <w:rPr>
          <w:rStyle w:val="FontStyle38"/>
        </w:rPr>
        <w:t>304/2 - „Rozliczenie zakupu-przedmioty trwałego użytku EDS – wydatki niekwalifikowalne”.</w:t>
      </w:r>
    </w:p>
    <w:p w14:paraId="61D19E27" w14:textId="77777777" w:rsidR="002547EE" w:rsidRPr="00BB435A" w:rsidRDefault="002547EE" w:rsidP="002547EE">
      <w:pPr>
        <w:pStyle w:val="Style13"/>
        <w:widowControl/>
        <w:spacing w:line="300" w:lineRule="exact"/>
        <w:ind w:firstLine="0"/>
      </w:pPr>
      <w:r w:rsidRPr="00BB435A">
        <w:rPr>
          <w:rStyle w:val="FontStyle38"/>
        </w:rPr>
        <w:t>Zasady funkcjonowania powyższych kont są analogiczne jak konta 304.</w:t>
      </w:r>
    </w:p>
    <w:p w14:paraId="42C6CB65" w14:textId="77777777" w:rsidR="0086278C" w:rsidRPr="00BB435A" w:rsidRDefault="0086278C" w:rsidP="00BB435A">
      <w:pPr>
        <w:pStyle w:val="Style3"/>
        <w:widowControl/>
        <w:numPr>
          <w:ilvl w:val="0"/>
          <w:numId w:val="24"/>
        </w:numPr>
        <w:tabs>
          <w:tab w:val="left" w:pos="567"/>
          <w:tab w:val="left" w:pos="851"/>
        </w:tabs>
        <w:spacing w:before="60" w:line="300" w:lineRule="exact"/>
        <w:ind w:left="851" w:hanging="425"/>
        <w:jc w:val="both"/>
        <w:rPr>
          <w:rStyle w:val="FontStyle22"/>
        </w:rPr>
      </w:pPr>
      <w:r w:rsidRPr="00BB435A">
        <w:rPr>
          <w:rStyle w:val="FontStyle22"/>
        </w:rPr>
        <w:t>Konto 402 - „Usługi obce"</w:t>
      </w:r>
    </w:p>
    <w:p w14:paraId="38949783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2"/>
          <w:b w:val="0"/>
          <w:bCs w:val="0"/>
        </w:rPr>
        <w:t xml:space="preserve">Konto 402 służy do ewidencji kosztów z tytułu zakupu usług obcych wykonanych na rzecz Projektu, </w:t>
      </w:r>
      <w:r w:rsidRPr="00BB435A">
        <w:rPr>
          <w:rStyle w:val="FontStyle24"/>
        </w:rPr>
        <w:t>ujmowanych w szczególności w § 430 „Zakup usług pozostałych", i § 438 „Zakup usług obejmujących tłumaczenia”.</w:t>
      </w:r>
    </w:p>
    <w:p w14:paraId="378544D2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 xml:space="preserve">Na stronie </w:t>
      </w:r>
      <w:r w:rsidRPr="00BB435A">
        <w:rPr>
          <w:rStyle w:val="FontStyle22"/>
          <w:b w:val="0"/>
          <w:bCs w:val="0"/>
        </w:rPr>
        <w:t xml:space="preserve">Wn konta 402 </w:t>
      </w:r>
      <w:r w:rsidRPr="00BB435A">
        <w:rPr>
          <w:rStyle w:val="FontStyle24"/>
        </w:rPr>
        <w:t>księguje się:</w:t>
      </w:r>
    </w:p>
    <w:p w14:paraId="0EAE0A07" w14:textId="77777777" w:rsidR="002547EE" w:rsidRPr="00BB435A" w:rsidRDefault="002547EE" w:rsidP="009A7EAE">
      <w:pPr>
        <w:pStyle w:val="Style4"/>
        <w:widowControl/>
        <w:numPr>
          <w:ilvl w:val="0"/>
          <w:numId w:val="8"/>
        </w:numPr>
        <w:tabs>
          <w:tab w:val="left" w:pos="1134"/>
        </w:tabs>
        <w:spacing w:line="300" w:lineRule="exact"/>
        <w:ind w:left="709" w:hanging="283"/>
        <w:rPr>
          <w:rStyle w:val="FontStyle24"/>
        </w:rPr>
      </w:pPr>
      <w:r w:rsidRPr="00BB435A">
        <w:rPr>
          <w:rStyle w:val="FontStyle24"/>
        </w:rPr>
        <w:t xml:space="preserve"> wartość zakupionych usług zgodnie z fakturami lub rachunkami w korespondencji z kontem 201, </w:t>
      </w:r>
    </w:p>
    <w:p w14:paraId="74EA3C18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 xml:space="preserve">Na stronie </w:t>
      </w:r>
      <w:r w:rsidRPr="00BB435A">
        <w:rPr>
          <w:rStyle w:val="FontStyle22"/>
          <w:b w:val="0"/>
          <w:bCs w:val="0"/>
        </w:rPr>
        <w:t xml:space="preserve">Ma konta 402 </w:t>
      </w:r>
      <w:r w:rsidRPr="00BB435A">
        <w:rPr>
          <w:rStyle w:val="FontStyle24"/>
        </w:rPr>
        <w:t>księguje się przeniesienie salda konta na koniec roku obrotowego na konto 860.</w:t>
      </w:r>
    </w:p>
    <w:p w14:paraId="59106CCA" w14:textId="77777777" w:rsidR="002547EE" w:rsidRPr="00BB435A" w:rsidRDefault="002547EE" w:rsidP="002547EE">
      <w:pPr>
        <w:pStyle w:val="Style24"/>
        <w:widowControl/>
        <w:spacing w:before="60" w:line="300" w:lineRule="exact"/>
        <w:ind w:firstLine="0"/>
        <w:rPr>
          <w:rStyle w:val="FontStyle38"/>
        </w:rPr>
      </w:pPr>
      <w:r w:rsidRPr="00BB435A">
        <w:t>Dla wyodrębnienia wydatków dotyczących wydatków kwalifikowalnych i niekwalifikowalnych Projektu</w:t>
      </w:r>
      <w:r w:rsidRPr="00BB435A">
        <w:rPr>
          <w:rStyle w:val="FontStyle38"/>
        </w:rPr>
        <w:t xml:space="preserve"> </w:t>
      </w:r>
      <w:r w:rsidRPr="00BB435A">
        <w:t xml:space="preserve">w ramach funkcjonowania konta </w:t>
      </w:r>
      <w:r w:rsidRPr="00BB435A">
        <w:rPr>
          <w:rStyle w:val="FontStyle38"/>
        </w:rPr>
        <w:t>402 - „Usługi obce</w:t>
      </w:r>
      <w:r w:rsidRPr="00BB435A">
        <w:rPr>
          <w:rStyle w:val="FontStyle35"/>
          <w:b w:val="0"/>
          <w:bCs w:val="0"/>
        </w:rPr>
        <w:t>”</w:t>
      </w:r>
      <w:r w:rsidRPr="00BB435A">
        <w:rPr>
          <w:rStyle w:val="FontStyle38"/>
        </w:rPr>
        <w:t xml:space="preserve"> </w:t>
      </w:r>
      <w:r w:rsidRPr="00BB435A">
        <w:t xml:space="preserve">wprowadza się </w:t>
      </w:r>
      <w:r w:rsidRPr="00BB435A">
        <w:rPr>
          <w:rStyle w:val="FontStyle38"/>
        </w:rPr>
        <w:t>następujące konta:</w:t>
      </w:r>
    </w:p>
    <w:p w14:paraId="662A55D3" w14:textId="77777777" w:rsidR="002547EE" w:rsidRPr="00BB435A" w:rsidRDefault="002547EE" w:rsidP="009A7EAE">
      <w:pPr>
        <w:pStyle w:val="Style13"/>
        <w:widowControl/>
        <w:numPr>
          <w:ilvl w:val="0"/>
          <w:numId w:val="6"/>
        </w:numPr>
        <w:tabs>
          <w:tab w:val="left" w:pos="1134"/>
        </w:tabs>
        <w:spacing w:line="300" w:lineRule="exact"/>
        <w:ind w:left="709" w:hanging="283"/>
        <w:rPr>
          <w:rStyle w:val="FontStyle38"/>
        </w:rPr>
      </w:pPr>
      <w:r w:rsidRPr="00BB435A">
        <w:rPr>
          <w:rStyle w:val="FontStyle38"/>
        </w:rPr>
        <w:t>402/1 - „Usługi obce – wydatki kwalifikowalne”,</w:t>
      </w:r>
    </w:p>
    <w:p w14:paraId="012B74B2" w14:textId="77777777" w:rsidR="002547EE" w:rsidRPr="00BB435A" w:rsidRDefault="002547EE" w:rsidP="009A7EAE">
      <w:pPr>
        <w:pStyle w:val="Style13"/>
        <w:widowControl/>
        <w:numPr>
          <w:ilvl w:val="0"/>
          <w:numId w:val="6"/>
        </w:numPr>
        <w:tabs>
          <w:tab w:val="left" w:pos="1134"/>
        </w:tabs>
        <w:spacing w:line="300" w:lineRule="exact"/>
        <w:ind w:left="709" w:hanging="283"/>
        <w:rPr>
          <w:rStyle w:val="FontStyle38"/>
        </w:rPr>
      </w:pPr>
      <w:r w:rsidRPr="00BB435A">
        <w:rPr>
          <w:rStyle w:val="FontStyle38"/>
        </w:rPr>
        <w:t>402/2 - „Usługi obce – wydatki niekwalifikowalne”.</w:t>
      </w:r>
    </w:p>
    <w:p w14:paraId="7B28797F" w14:textId="77777777" w:rsidR="002547EE" w:rsidRPr="00BB435A" w:rsidRDefault="002547EE" w:rsidP="002547EE">
      <w:pPr>
        <w:pStyle w:val="Style13"/>
        <w:widowControl/>
        <w:spacing w:line="300" w:lineRule="exact"/>
        <w:ind w:firstLine="0"/>
        <w:rPr>
          <w:rStyle w:val="FontStyle38"/>
        </w:rPr>
      </w:pPr>
      <w:r w:rsidRPr="00BB435A">
        <w:rPr>
          <w:rStyle w:val="FontStyle38"/>
        </w:rPr>
        <w:t>Zasady funkcjonowania powyższych kont są analogiczne jak konta 402.</w:t>
      </w:r>
    </w:p>
    <w:p w14:paraId="6263204A" w14:textId="3D6882E3" w:rsidR="002547EE" w:rsidRPr="00BB435A" w:rsidRDefault="002547EE" w:rsidP="00BB435A">
      <w:pPr>
        <w:pStyle w:val="Style5"/>
        <w:widowControl/>
        <w:numPr>
          <w:ilvl w:val="0"/>
          <w:numId w:val="24"/>
        </w:numPr>
        <w:tabs>
          <w:tab w:val="left" w:pos="709"/>
        </w:tabs>
        <w:spacing w:before="120" w:line="300" w:lineRule="exact"/>
        <w:rPr>
          <w:rStyle w:val="FontStyle22"/>
        </w:rPr>
      </w:pPr>
      <w:r w:rsidRPr="00BB435A">
        <w:rPr>
          <w:rStyle w:val="FontStyle22"/>
        </w:rPr>
        <w:t>Konto 800 - „Fundusz jednostki”</w:t>
      </w:r>
    </w:p>
    <w:p w14:paraId="0FDA9273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 xml:space="preserve">Konto 800 służy do ewidencji równowartości aktywów i ich zmian z tytułu realizacji Projektu. </w:t>
      </w:r>
    </w:p>
    <w:p w14:paraId="4F30F7E7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 xml:space="preserve">Ewidencja szczegółowa do konta 800 powinna umożliwić ustalenie stanu funduszu jednostki </w:t>
      </w:r>
      <w:r w:rsidRPr="00BB435A">
        <w:rPr>
          <w:rStyle w:val="FontStyle24"/>
        </w:rPr>
        <w:br/>
        <w:t xml:space="preserve">w zakresie realizowanego Projektu. </w:t>
      </w:r>
    </w:p>
    <w:p w14:paraId="24A3469D" w14:textId="77777777" w:rsidR="002547EE" w:rsidRPr="00BB435A" w:rsidRDefault="002547EE" w:rsidP="002547EE">
      <w:pPr>
        <w:pStyle w:val="Style15"/>
        <w:widowControl/>
        <w:spacing w:line="300" w:lineRule="exact"/>
        <w:jc w:val="both"/>
        <w:rPr>
          <w:rStyle w:val="FontStyle24"/>
        </w:rPr>
      </w:pPr>
      <w:r w:rsidRPr="00BB435A">
        <w:rPr>
          <w:rStyle w:val="FontStyle24"/>
        </w:rPr>
        <w:t xml:space="preserve">Na stronie </w:t>
      </w:r>
      <w:r w:rsidRPr="00BB435A">
        <w:rPr>
          <w:rStyle w:val="FontStyle22"/>
          <w:b w:val="0"/>
          <w:bCs w:val="0"/>
        </w:rPr>
        <w:t>Wn konta 800</w:t>
      </w:r>
      <w:r w:rsidRPr="00BB435A">
        <w:rPr>
          <w:rStyle w:val="FontStyle22"/>
        </w:rPr>
        <w:t xml:space="preserve"> </w:t>
      </w:r>
      <w:r w:rsidRPr="00BB435A">
        <w:rPr>
          <w:rStyle w:val="FontStyle24"/>
        </w:rPr>
        <w:t>ujmuje się w szczególności:</w:t>
      </w:r>
    </w:p>
    <w:p w14:paraId="26D8CBE1" w14:textId="77777777" w:rsidR="002547EE" w:rsidRPr="00BB435A" w:rsidRDefault="002547EE" w:rsidP="009A7EAE">
      <w:pPr>
        <w:numPr>
          <w:ilvl w:val="0"/>
          <w:numId w:val="17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przeksięgowanie w roku następnym pod datą przyjęcia sprawozdania finansowego, straty bilansowej/ujemnego wyniku finansowego/ roku ubiegłego w korespondencji z kontem 860,</w:t>
      </w:r>
    </w:p>
    <w:p w14:paraId="66123E38" w14:textId="77777777" w:rsidR="002547EE" w:rsidRPr="00BB435A" w:rsidRDefault="002547EE" w:rsidP="009A7EAE">
      <w:pPr>
        <w:numPr>
          <w:ilvl w:val="0"/>
          <w:numId w:val="17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wartość nieodpłatnie przekazanych środków trwałych i  środków trwałych w budowie (inwestycji rozpoczętych)  w korespondencji z kontem  080,</w:t>
      </w:r>
    </w:p>
    <w:p w14:paraId="64E9CF1F" w14:textId="77777777" w:rsidR="002547EE" w:rsidRPr="00BB435A" w:rsidRDefault="002547EE" w:rsidP="009A7EAE">
      <w:pPr>
        <w:numPr>
          <w:ilvl w:val="0"/>
          <w:numId w:val="17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przeksięgowanie w końcu roku obrotowego środków budżetowych wykorzystanych na środki trwałe w budowie ( inwestycje)w korespondencji z kontem 811.</w:t>
      </w:r>
    </w:p>
    <w:p w14:paraId="78BBBDDD" w14:textId="77777777" w:rsidR="002547EE" w:rsidRPr="00BB435A" w:rsidRDefault="002547EE" w:rsidP="002547EE">
      <w:pPr>
        <w:pStyle w:val="Style15"/>
        <w:widowControl/>
        <w:spacing w:line="300" w:lineRule="exact"/>
        <w:jc w:val="both"/>
        <w:rPr>
          <w:rStyle w:val="FontStyle24"/>
        </w:rPr>
      </w:pPr>
      <w:r w:rsidRPr="00BB435A">
        <w:rPr>
          <w:rStyle w:val="FontStyle24"/>
        </w:rPr>
        <w:t xml:space="preserve">Na stronie </w:t>
      </w:r>
      <w:r w:rsidRPr="00BB435A">
        <w:rPr>
          <w:rStyle w:val="FontStyle22"/>
          <w:b w:val="0"/>
          <w:bCs w:val="0"/>
        </w:rPr>
        <w:t>Ma konta 800</w:t>
      </w:r>
      <w:r w:rsidRPr="00BB435A">
        <w:rPr>
          <w:rStyle w:val="FontStyle22"/>
        </w:rPr>
        <w:t xml:space="preserve"> </w:t>
      </w:r>
      <w:r w:rsidRPr="00BB435A">
        <w:rPr>
          <w:rStyle w:val="FontStyle24"/>
        </w:rPr>
        <w:t>ujmuje się w szczególności:</w:t>
      </w:r>
    </w:p>
    <w:p w14:paraId="556FACD0" w14:textId="77777777" w:rsidR="002547EE" w:rsidRPr="00BB435A" w:rsidRDefault="002547EE" w:rsidP="009A7EAE">
      <w:pPr>
        <w:numPr>
          <w:ilvl w:val="0"/>
          <w:numId w:val="16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przeksięgowanie w roku następnym pod datą przyjęcia sprawozdania finansowego, zysku bilansowego/dodatni wynik finansowy/ z roku ubiegłego w korespondencji z kontem 860,</w:t>
      </w:r>
    </w:p>
    <w:p w14:paraId="38458633" w14:textId="77777777" w:rsidR="002547EE" w:rsidRPr="00BB435A" w:rsidRDefault="002547EE" w:rsidP="009A7EAE">
      <w:pPr>
        <w:numPr>
          <w:ilvl w:val="0"/>
          <w:numId w:val="16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przeksięgowanie na podstawie cząstkowych sprawozdań budżetowych RB-28S zrealizowanych wydatków Projektu w korespondencji z kontem 223.</w:t>
      </w:r>
    </w:p>
    <w:p w14:paraId="5E3A15D0" w14:textId="77777777" w:rsidR="002547EE" w:rsidRPr="00BB435A" w:rsidRDefault="002547EE" w:rsidP="002547EE">
      <w:pPr>
        <w:pStyle w:val="Style9"/>
        <w:widowControl/>
        <w:spacing w:line="300" w:lineRule="exact"/>
        <w:jc w:val="both"/>
        <w:rPr>
          <w:rStyle w:val="FontStyle24"/>
        </w:rPr>
      </w:pPr>
      <w:r w:rsidRPr="00BB435A">
        <w:rPr>
          <w:rStyle w:val="FontStyle24"/>
        </w:rPr>
        <w:t xml:space="preserve">Na koniec roku konto 800 wykazuje saldo Ma oznaczające stan funduszu jednostki w zakresie Projektu. </w:t>
      </w:r>
    </w:p>
    <w:p w14:paraId="7563AABF" w14:textId="77777777" w:rsidR="002547EE" w:rsidRPr="00BB435A" w:rsidRDefault="002547EE" w:rsidP="002547EE">
      <w:pPr>
        <w:pStyle w:val="Style9"/>
        <w:widowControl/>
        <w:spacing w:line="300" w:lineRule="exact"/>
        <w:jc w:val="both"/>
        <w:rPr>
          <w:rStyle w:val="FontStyle24"/>
        </w:rPr>
      </w:pPr>
      <w:r w:rsidRPr="00BB435A">
        <w:rPr>
          <w:rStyle w:val="FontStyle24"/>
        </w:rPr>
        <w:t>Po zakończeniu Projektu saldo konta 800 zostanie przeksięgowane na rachunek Wydatki Miasta.</w:t>
      </w:r>
    </w:p>
    <w:p w14:paraId="0B9A4798" w14:textId="77777777" w:rsidR="002547EE" w:rsidRPr="00BB435A" w:rsidRDefault="002547EE" w:rsidP="002547EE">
      <w:pPr>
        <w:pStyle w:val="Style13"/>
        <w:widowControl/>
        <w:spacing w:line="300" w:lineRule="exact"/>
        <w:ind w:firstLine="0"/>
        <w:rPr>
          <w:rStyle w:val="FontStyle24"/>
        </w:rPr>
      </w:pPr>
      <w:r w:rsidRPr="00BB435A">
        <w:rPr>
          <w:rStyle w:val="FontStyle24"/>
        </w:rPr>
        <w:t xml:space="preserve">Konto 8001 stanowi fundusz jednostki zasadniczy w środkach trwałych. </w:t>
      </w:r>
    </w:p>
    <w:p w14:paraId="38B93C67" w14:textId="77777777" w:rsidR="002547EE" w:rsidRPr="00BB435A" w:rsidRDefault="002547EE" w:rsidP="002547EE">
      <w:pPr>
        <w:pStyle w:val="Style13"/>
        <w:widowControl/>
        <w:spacing w:line="300" w:lineRule="exact"/>
        <w:ind w:firstLine="0"/>
        <w:rPr>
          <w:rStyle w:val="FontStyle38"/>
        </w:rPr>
      </w:pPr>
      <w:r w:rsidRPr="00BB435A">
        <w:rPr>
          <w:rStyle w:val="FontStyle38"/>
        </w:rPr>
        <w:lastRenderedPageBreak/>
        <w:t>Zasady funkcjonowania konta 8001 są analogiczne jak konta 800.</w:t>
      </w:r>
    </w:p>
    <w:p w14:paraId="354F1F60" w14:textId="77777777" w:rsidR="002547EE" w:rsidRPr="00BB435A" w:rsidRDefault="002547EE" w:rsidP="002547EE">
      <w:pPr>
        <w:pStyle w:val="Style13"/>
        <w:widowControl/>
        <w:spacing w:line="300" w:lineRule="exact"/>
        <w:ind w:firstLine="0"/>
        <w:rPr>
          <w:rStyle w:val="FontStyle24"/>
        </w:rPr>
      </w:pPr>
      <w:r w:rsidRPr="00BB435A">
        <w:rPr>
          <w:rStyle w:val="FontStyle24"/>
        </w:rPr>
        <w:t xml:space="preserve">Konto 8002 stanowi fundusz jednostki zasadniczy w środkach obrotowych.  </w:t>
      </w:r>
    </w:p>
    <w:p w14:paraId="37736531" w14:textId="77777777" w:rsidR="002547EE" w:rsidRPr="00BB435A" w:rsidRDefault="002547EE" w:rsidP="002547EE">
      <w:pPr>
        <w:pStyle w:val="Style13"/>
        <w:widowControl/>
        <w:spacing w:line="300" w:lineRule="exact"/>
        <w:ind w:firstLine="0"/>
        <w:rPr>
          <w:rStyle w:val="FontStyle24"/>
        </w:rPr>
      </w:pPr>
      <w:r w:rsidRPr="00BB435A">
        <w:rPr>
          <w:rStyle w:val="FontStyle38"/>
        </w:rPr>
        <w:t>Zasady funkcjonowania konta 8002 są analogiczne jak konta 800.</w:t>
      </w:r>
    </w:p>
    <w:p w14:paraId="60FDCEEF" w14:textId="50C30118" w:rsidR="002547EE" w:rsidRPr="00BB435A" w:rsidRDefault="002547EE" w:rsidP="00BB435A">
      <w:pPr>
        <w:pStyle w:val="Style5"/>
        <w:widowControl/>
        <w:numPr>
          <w:ilvl w:val="0"/>
          <w:numId w:val="24"/>
        </w:numPr>
        <w:tabs>
          <w:tab w:val="left" w:pos="709"/>
        </w:tabs>
        <w:spacing w:before="120" w:line="300" w:lineRule="exact"/>
        <w:rPr>
          <w:rStyle w:val="FontStyle22"/>
        </w:rPr>
      </w:pPr>
      <w:r w:rsidRPr="00BB435A">
        <w:rPr>
          <w:rStyle w:val="FontStyle22"/>
        </w:rPr>
        <w:t>Konto 811 -„Środki z budżetu na inwestycje"</w:t>
      </w:r>
    </w:p>
    <w:p w14:paraId="03F88144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>Konto 811 służy do prowadzenia ewidencji równowartości środków na wydatki majątkowe dokonanych z tytułu realizacji Projektu.</w:t>
      </w:r>
    </w:p>
    <w:p w14:paraId="6F83CA64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>Na koniec roku obrotowego saldo konta 811 przeksięgowuje się na konto 800.</w:t>
      </w:r>
    </w:p>
    <w:p w14:paraId="2DF8637A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>Ewidencję szczegółową do konta 811 należy prowadzić w pełnej klasyfikacji budżetowej.</w:t>
      </w:r>
    </w:p>
    <w:p w14:paraId="2D0D109E" w14:textId="77777777" w:rsidR="002547EE" w:rsidRPr="00BB435A" w:rsidRDefault="002547EE" w:rsidP="00BB435A">
      <w:pPr>
        <w:pStyle w:val="Style9"/>
        <w:widowControl/>
        <w:numPr>
          <w:ilvl w:val="0"/>
          <w:numId w:val="24"/>
        </w:numPr>
        <w:tabs>
          <w:tab w:val="left" w:pos="709"/>
        </w:tabs>
        <w:spacing w:before="120" w:line="300" w:lineRule="exact"/>
        <w:ind w:hanging="284"/>
        <w:jc w:val="both"/>
        <w:rPr>
          <w:rStyle w:val="FontStyle22"/>
          <w:bCs w:val="0"/>
        </w:rPr>
      </w:pPr>
      <w:r w:rsidRPr="00BB435A">
        <w:rPr>
          <w:rStyle w:val="FontStyle22"/>
        </w:rPr>
        <w:t>Konto 860 - „Wynik finansowy”</w:t>
      </w:r>
    </w:p>
    <w:p w14:paraId="69435A4F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 xml:space="preserve">Konto 860 służy do ustalenia wyniku finansowego jednostki z tytułu realizacji Projektu. </w:t>
      </w:r>
    </w:p>
    <w:p w14:paraId="57EC6B87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 xml:space="preserve">Na stronie </w:t>
      </w:r>
      <w:proofErr w:type="spellStart"/>
      <w:r w:rsidRPr="00BB435A">
        <w:rPr>
          <w:rStyle w:val="FontStyle22"/>
          <w:b w:val="0"/>
          <w:bCs w:val="0"/>
        </w:rPr>
        <w:t>Wn</w:t>
      </w:r>
      <w:proofErr w:type="spellEnd"/>
      <w:r w:rsidRPr="00BB435A">
        <w:rPr>
          <w:rStyle w:val="FontStyle22"/>
          <w:b w:val="0"/>
          <w:bCs w:val="0"/>
        </w:rPr>
        <w:t xml:space="preserve"> konta </w:t>
      </w:r>
      <w:proofErr w:type="spellStart"/>
      <w:r w:rsidRPr="00BB435A">
        <w:rPr>
          <w:rStyle w:val="FontStyle22"/>
          <w:b w:val="0"/>
          <w:bCs w:val="0"/>
        </w:rPr>
        <w:t>konta</w:t>
      </w:r>
      <w:proofErr w:type="spellEnd"/>
      <w:r w:rsidRPr="00BB435A">
        <w:rPr>
          <w:rStyle w:val="FontStyle22"/>
          <w:b w:val="0"/>
          <w:bCs w:val="0"/>
        </w:rPr>
        <w:t xml:space="preserve"> 860</w:t>
      </w:r>
      <w:r w:rsidRPr="00BB435A">
        <w:rPr>
          <w:rStyle w:val="FontStyle22"/>
        </w:rPr>
        <w:t xml:space="preserve"> </w:t>
      </w:r>
      <w:r w:rsidRPr="00BB435A">
        <w:rPr>
          <w:rStyle w:val="FontStyle24"/>
        </w:rPr>
        <w:t>ujmuje się: przeksięgowanie dodatniego wyniku finansowego za rok ubiegły pod datą przyjęcia sprawozdania finansowego w korespondencji z kontem 800.</w:t>
      </w:r>
    </w:p>
    <w:p w14:paraId="23E60A4A" w14:textId="77777777" w:rsidR="002547EE" w:rsidRPr="00BB435A" w:rsidRDefault="002547EE" w:rsidP="002547EE">
      <w:pPr>
        <w:pStyle w:val="Style8"/>
        <w:widowControl/>
        <w:spacing w:line="300" w:lineRule="exact"/>
        <w:jc w:val="both"/>
        <w:rPr>
          <w:rStyle w:val="FontStyle24"/>
        </w:rPr>
      </w:pPr>
      <w:r w:rsidRPr="00BB435A">
        <w:rPr>
          <w:rStyle w:val="FontStyle24"/>
        </w:rPr>
        <w:t>Na stronie Ma konta</w:t>
      </w:r>
      <w:r w:rsidRPr="00BB435A">
        <w:rPr>
          <w:rStyle w:val="FontStyle24"/>
          <w:b/>
        </w:rPr>
        <w:t xml:space="preserve"> </w:t>
      </w:r>
      <w:r w:rsidRPr="00BB435A">
        <w:rPr>
          <w:rStyle w:val="FontStyle22"/>
          <w:b w:val="0"/>
          <w:bCs w:val="0"/>
        </w:rPr>
        <w:t>860</w:t>
      </w:r>
      <w:r w:rsidRPr="00BB435A">
        <w:rPr>
          <w:rStyle w:val="FontStyle22"/>
        </w:rPr>
        <w:t xml:space="preserve"> </w:t>
      </w:r>
      <w:r w:rsidRPr="00BB435A">
        <w:rPr>
          <w:rStyle w:val="FontStyle24"/>
        </w:rPr>
        <w:t>na koniec roku obrotowego ujmuje się przeksięgowanie ujemnego wyniku finansowego za rok ubiegły pod datą przyjęcia sprawozdania finansowego w korespondencji z kontem 800.</w:t>
      </w:r>
    </w:p>
    <w:p w14:paraId="4B25701B" w14:textId="77777777" w:rsidR="002547EE" w:rsidRPr="00BB435A" w:rsidRDefault="002547EE" w:rsidP="002547EE">
      <w:pPr>
        <w:pStyle w:val="Style8"/>
        <w:widowControl/>
        <w:spacing w:line="300" w:lineRule="exact"/>
        <w:jc w:val="both"/>
        <w:rPr>
          <w:rStyle w:val="FontStyle24"/>
        </w:rPr>
      </w:pPr>
      <w:r w:rsidRPr="00BB435A">
        <w:rPr>
          <w:rStyle w:val="FontStyle24"/>
        </w:rPr>
        <w:t>Saldo konta 860 wyraża na koniec roku obrotowego wynik finansowy jednostki:</w:t>
      </w:r>
    </w:p>
    <w:p w14:paraId="764A90A0" w14:textId="77777777" w:rsidR="002547EE" w:rsidRPr="00BB435A" w:rsidRDefault="002547EE" w:rsidP="009A7EAE">
      <w:pPr>
        <w:numPr>
          <w:ilvl w:val="0"/>
          <w:numId w:val="18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 xml:space="preserve"> saldo Wn - stratę netto,</w:t>
      </w:r>
    </w:p>
    <w:p w14:paraId="259B3BA5" w14:textId="77777777" w:rsidR="002547EE" w:rsidRPr="00BB435A" w:rsidRDefault="002547EE" w:rsidP="009A7EAE">
      <w:pPr>
        <w:numPr>
          <w:ilvl w:val="0"/>
          <w:numId w:val="18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 xml:space="preserve"> saldo Ma - zysk netto.</w:t>
      </w:r>
    </w:p>
    <w:p w14:paraId="4F4BE39C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>Pod datą przyjęcia sprawozdania finansowego saldo konta 860 w trakcie realizacji Projektu przenosi się na konto 800.</w:t>
      </w:r>
    </w:p>
    <w:p w14:paraId="2D67BA21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>Po zakończeniu projektu saldo konta 860 zostanie przeksięgowane na rachunek Wydatki Miasta.</w:t>
      </w:r>
    </w:p>
    <w:p w14:paraId="7F5C5163" w14:textId="77777777" w:rsidR="002547EE" w:rsidRPr="00BB435A" w:rsidRDefault="002547EE" w:rsidP="002547EE">
      <w:pPr>
        <w:pStyle w:val="Nagwek8"/>
        <w:numPr>
          <w:ilvl w:val="0"/>
          <w:numId w:val="0"/>
        </w:numPr>
        <w:spacing w:after="0" w:line="300" w:lineRule="exact"/>
        <w:jc w:val="both"/>
        <w:rPr>
          <w:b/>
          <w:i w:val="0"/>
        </w:rPr>
      </w:pPr>
      <w:r w:rsidRPr="00BB435A">
        <w:rPr>
          <w:b/>
          <w:i w:val="0"/>
        </w:rPr>
        <w:t>KONTA POZABILANSOWE</w:t>
      </w:r>
    </w:p>
    <w:p w14:paraId="13AB3529" w14:textId="77777777" w:rsidR="002547EE" w:rsidRPr="00BB435A" w:rsidRDefault="002547EE" w:rsidP="009A7EAE">
      <w:pPr>
        <w:pStyle w:val="Akapitzlist"/>
        <w:numPr>
          <w:ilvl w:val="0"/>
          <w:numId w:val="15"/>
        </w:numPr>
        <w:tabs>
          <w:tab w:val="left" w:pos="709"/>
        </w:tabs>
        <w:spacing w:before="120" w:after="0" w:line="300" w:lineRule="exact"/>
        <w:ind w:left="709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35A">
        <w:rPr>
          <w:rFonts w:ascii="Times New Roman" w:hAnsi="Times New Roman" w:cs="Times New Roman"/>
          <w:b/>
          <w:sz w:val="24"/>
          <w:szCs w:val="24"/>
        </w:rPr>
        <w:t>Konto 974 – „Zmiany w funduszu”</w:t>
      </w:r>
    </w:p>
    <w:p w14:paraId="2A23127B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>Konto 974 przeznaczone jest do ewidencji zmian poszczególnych tytułów zwiększeń i zmniejszeń funduszu jednostki. Stanowi ewidencję szczegółową do konta 800 „Fundusz jednostki”.   Na koncie ujmowane są wszystkie operacje, ujmowane na koncie 800, z wyjątkiem operacji powiązanych z kontem 223.Ewidencja prowadzona jest oddzielnie dla każdej zaistniałej przyczyny zmniejszenia lub zwiększenia funduszu jednostki.</w:t>
      </w:r>
    </w:p>
    <w:p w14:paraId="1E88AF15" w14:textId="77777777" w:rsidR="002547EE" w:rsidRPr="00BB435A" w:rsidRDefault="002547EE" w:rsidP="002547EE">
      <w:pPr>
        <w:pStyle w:val="Style15"/>
        <w:widowControl/>
        <w:spacing w:line="300" w:lineRule="exact"/>
        <w:jc w:val="both"/>
        <w:rPr>
          <w:rStyle w:val="FontStyle24"/>
        </w:rPr>
      </w:pPr>
      <w:r w:rsidRPr="00BB435A">
        <w:rPr>
          <w:rStyle w:val="FontStyle24"/>
        </w:rPr>
        <w:t xml:space="preserve">Na stronie </w:t>
      </w:r>
      <w:r w:rsidRPr="00BB435A">
        <w:rPr>
          <w:rStyle w:val="FontStyle22"/>
          <w:b w:val="0"/>
          <w:bCs w:val="0"/>
        </w:rPr>
        <w:t>Wn konta 974</w:t>
      </w:r>
      <w:r w:rsidRPr="00BB435A">
        <w:rPr>
          <w:rStyle w:val="FontStyle22"/>
        </w:rPr>
        <w:t xml:space="preserve"> </w:t>
      </w:r>
      <w:r w:rsidRPr="00BB435A">
        <w:rPr>
          <w:rStyle w:val="FontStyle24"/>
        </w:rPr>
        <w:t xml:space="preserve">ujmuje się zmniejszenie funduszu </w:t>
      </w:r>
      <w:r w:rsidRPr="00BB435A">
        <w:rPr>
          <w:rStyle w:val="FontStyle22"/>
          <w:b w:val="0"/>
          <w:bCs w:val="0"/>
        </w:rPr>
        <w:t>jednostki</w:t>
      </w:r>
      <w:r w:rsidRPr="00BB435A">
        <w:rPr>
          <w:rStyle w:val="FontStyle24"/>
          <w:b/>
          <w:bCs/>
        </w:rPr>
        <w:t>.</w:t>
      </w:r>
      <w:r w:rsidRPr="00BB435A">
        <w:rPr>
          <w:rStyle w:val="FontStyle24"/>
        </w:rPr>
        <w:t xml:space="preserve"> </w:t>
      </w:r>
    </w:p>
    <w:p w14:paraId="7CB18D85" w14:textId="77777777" w:rsidR="002547EE" w:rsidRPr="00BB435A" w:rsidRDefault="002547EE" w:rsidP="002547EE">
      <w:pPr>
        <w:pStyle w:val="Style15"/>
        <w:widowControl/>
        <w:spacing w:line="300" w:lineRule="exact"/>
        <w:jc w:val="both"/>
        <w:rPr>
          <w:rStyle w:val="FontStyle24"/>
        </w:rPr>
      </w:pPr>
      <w:r w:rsidRPr="00BB435A">
        <w:rPr>
          <w:rStyle w:val="FontStyle24"/>
        </w:rPr>
        <w:t xml:space="preserve">Na stronie </w:t>
      </w:r>
      <w:r w:rsidRPr="00BB435A">
        <w:rPr>
          <w:rStyle w:val="FontStyle22"/>
          <w:b w:val="0"/>
          <w:bCs w:val="0"/>
        </w:rPr>
        <w:t>Ma konta 974</w:t>
      </w:r>
      <w:r w:rsidRPr="00BB435A">
        <w:rPr>
          <w:rStyle w:val="FontStyle22"/>
        </w:rPr>
        <w:t xml:space="preserve"> </w:t>
      </w:r>
      <w:r w:rsidRPr="00BB435A">
        <w:rPr>
          <w:rStyle w:val="FontStyle24"/>
        </w:rPr>
        <w:t xml:space="preserve">ujmuje się zwiększenia funduszu </w:t>
      </w:r>
      <w:r w:rsidRPr="00BB435A">
        <w:rPr>
          <w:rStyle w:val="FontStyle22"/>
          <w:b w:val="0"/>
          <w:bCs w:val="0"/>
        </w:rPr>
        <w:t>jednostki</w:t>
      </w:r>
      <w:r w:rsidRPr="00BB435A">
        <w:rPr>
          <w:rStyle w:val="FontStyle24"/>
          <w:b/>
          <w:bCs/>
        </w:rPr>
        <w:t>.</w:t>
      </w:r>
    </w:p>
    <w:p w14:paraId="428F1FCD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>Na koniec roku konto 974 nie wykazuje salda.</w:t>
      </w:r>
    </w:p>
    <w:p w14:paraId="07C3D850" w14:textId="77777777" w:rsidR="002547EE" w:rsidRPr="00BB435A" w:rsidRDefault="002547EE" w:rsidP="009A7EAE">
      <w:pPr>
        <w:pStyle w:val="Akapitzlist"/>
        <w:numPr>
          <w:ilvl w:val="0"/>
          <w:numId w:val="15"/>
        </w:numPr>
        <w:tabs>
          <w:tab w:val="left" w:pos="709"/>
        </w:tabs>
        <w:spacing w:before="120" w:after="0" w:line="300" w:lineRule="exact"/>
        <w:ind w:left="709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35A">
        <w:rPr>
          <w:rFonts w:ascii="Times New Roman" w:hAnsi="Times New Roman" w:cs="Times New Roman"/>
          <w:b/>
          <w:sz w:val="24"/>
          <w:szCs w:val="24"/>
        </w:rPr>
        <w:t>Konto 976 – „Wzajemne rozliczenia miedzy jednostkami”</w:t>
      </w:r>
    </w:p>
    <w:p w14:paraId="7F4E2A8F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>Konto 976 przeznaczone jest do ewidencji kwot wynikających ze wzajemnych rozliczeń między jednostkami organizacyjnymi Miasta celem sporządzenia łącznego sprawozdania finansowego będącego sumą sprawozdań finansowych jednostek i sprawozdania finansowego Urzędu z odpowiednim wyłączeniem wzajemnych rozliczeń dokonywanych między tymi jednostkami.</w:t>
      </w:r>
    </w:p>
    <w:p w14:paraId="74C3A44F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 xml:space="preserve">Ewidencja prowadzona jest oddzielnie dla każdego rodzaju </w:t>
      </w:r>
      <w:proofErr w:type="spellStart"/>
      <w:r w:rsidRPr="00BB435A">
        <w:rPr>
          <w:rStyle w:val="FontStyle24"/>
        </w:rPr>
        <w:t>wyłączeń</w:t>
      </w:r>
      <w:proofErr w:type="spellEnd"/>
      <w:r w:rsidRPr="00BB435A">
        <w:rPr>
          <w:rStyle w:val="FontStyle24"/>
        </w:rPr>
        <w:t>:</w:t>
      </w:r>
    </w:p>
    <w:p w14:paraId="10836E5A" w14:textId="77777777" w:rsidR="002547EE" w:rsidRPr="00BB435A" w:rsidRDefault="002547EE" w:rsidP="009A7EAE">
      <w:pPr>
        <w:numPr>
          <w:ilvl w:val="0"/>
          <w:numId w:val="22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przychodów i kosztów - przychody jednych jednostek organizacyjnych równają się kosztom innych jednostek i przychody ewidencjonuje się na odpowiednim koncie szczegółowym 976 po stronie Ma, zaś koszty po stronie Wn,</w:t>
      </w:r>
    </w:p>
    <w:p w14:paraId="1D2D2BB8" w14:textId="77777777" w:rsidR="002547EE" w:rsidRPr="00BB435A" w:rsidRDefault="002547EE" w:rsidP="009A7EAE">
      <w:pPr>
        <w:numPr>
          <w:ilvl w:val="0"/>
          <w:numId w:val="22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lastRenderedPageBreak/>
        <w:t>należności i zobowiązań według stanu na dzień bilansowy, należności ewidencjonuje się po stronie Wn odpowiedniego konta szczegółowego 976, zaś zobowiązania odpowiednio po stronie Ma konta szczegółowego 976,</w:t>
      </w:r>
    </w:p>
    <w:p w14:paraId="68F2EE15" w14:textId="77777777" w:rsidR="002547EE" w:rsidRPr="00BB435A" w:rsidRDefault="002547EE" w:rsidP="009A7EAE">
      <w:pPr>
        <w:numPr>
          <w:ilvl w:val="0"/>
          <w:numId w:val="22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zwiększeń i zmniejszeń funduszu z tytułu operacji dokonanych pomiędzy jednostkami organizacyjnymi, które podlegają łączeniu w ramach sporządzania sprawozdania finansowego jednostki samorządu terytorialnego z tytułu:</w:t>
      </w:r>
    </w:p>
    <w:p w14:paraId="4AA49D54" w14:textId="77777777" w:rsidR="002547EE" w:rsidRPr="00BB435A" w:rsidRDefault="002547EE" w:rsidP="009A7EAE">
      <w:pPr>
        <w:pStyle w:val="Style10"/>
        <w:widowControl/>
        <w:numPr>
          <w:ilvl w:val="0"/>
          <w:numId w:val="19"/>
        </w:numPr>
        <w:tabs>
          <w:tab w:val="left" w:pos="1418"/>
        </w:tabs>
        <w:spacing w:line="300" w:lineRule="exact"/>
        <w:ind w:left="1418" w:hanging="283"/>
        <w:jc w:val="both"/>
        <w:rPr>
          <w:rStyle w:val="FontStyle24"/>
        </w:rPr>
      </w:pPr>
      <w:r w:rsidRPr="00BB435A">
        <w:rPr>
          <w:rStyle w:val="FontStyle24"/>
        </w:rPr>
        <w:t>nieodpłatnie przekazanych lub przejętych aktywów trwałych,</w:t>
      </w:r>
    </w:p>
    <w:p w14:paraId="28348977" w14:textId="77777777" w:rsidR="002547EE" w:rsidRPr="00BB435A" w:rsidRDefault="002547EE" w:rsidP="009A7EAE">
      <w:pPr>
        <w:pStyle w:val="Style18"/>
        <w:widowControl/>
        <w:numPr>
          <w:ilvl w:val="0"/>
          <w:numId w:val="19"/>
        </w:numPr>
        <w:tabs>
          <w:tab w:val="left" w:pos="1418"/>
        </w:tabs>
        <w:spacing w:line="300" w:lineRule="exact"/>
        <w:ind w:left="1418" w:hanging="283"/>
        <w:jc w:val="both"/>
        <w:rPr>
          <w:rStyle w:val="FontStyle24"/>
        </w:rPr>
      </w:pPr>
      <w:r w:rsidRPr="00BB435A">
        <w:rPr>
          <w:rStyle w:val="FontStyle24"/>
        </w:rPr>
        <w:t>przejętych i przekazanych aktywów po zlikwidowaniu jednostek organizacyjnych.</w:t>
      </w:r>
    </w:p>
    <w:p w14:paraId="028A6DEE" w14:textId="77777777" w:rsidR="002547EE" w:rsidRPr="00BB435A" w:rsidRDefault="002547EE" w:rsidP="009A7EAE">
      <w:pPr>
        <w:pStyle w:val="Akapitzlist"/>
        <w:numPr>
          <w:ilvl w:val="0"/>
          <w:numId w:val="15"/>
        </w:numPr>
        <w:tabs>
          <w:tab w:val="left" w:pos="709"/>
        </w:tabs>
        <w:spacing w:before="120" w:after="0" w:line="300" w:lineRule="exact"/>
        <w:ind w:left="709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35A">
        <w:rPr>
          <w:rFonts w:ascii="Times New Roman" w:hAnsi="Times New Roman" w:cs="Times New Roman"/>
          <w:b/>
          <w:sz w:val="24"/>
          <w:szCs w:val="24"/>
        </w:rPr>
        <w:t>Konto 980 - „Plan finansowy wydatków budżetowych”</w:t>
      </w:r>
    </w:p>
    <w:p w14:paraId="13A7F2D2" w14:textId="77777777" w:rsidR="002547EE" w:rsidRPr="00BB435A" w:rsidRDefault="002547EE" w:rsidP="002547EE">
      <w:pPr>
        <w:spacing w:line="300" w:lineRule="exact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 xml:space="preserve">Konto  980 służy do ewidencji planu finansowego wydatków budżetowych dotyczących Projektu. </w:t>
      </w:r>
    </w:p>
    <w:p w14:paraId="2D1B0DFA" w14:textId="77777777" w:rsidR="002547EE" w:rsidRPr="00BB435A" w:rsidRDefault="002547EE" w:rsidP="002547EE">
      <w:pPr>
        <w:spacing w:line="300" w:lineRule="exact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Zapisy dokonywane są jednostronnie i stanowią podstawę sporządzenia cząstkowych sprawozdań budżetowych Projektu.</w:t>
      </w:r>
    </w:p>
    <w:p w14:paraId="01F3F655" w14:textId="77777777" w:rsidR="002547EE" w:rsidRPr="00BB435A" w:rsidRDefault="002547EE" w:rsidP="002547EE">
      <w:pPr>
        <w:pStyle w:val="Tekstpodstawowy"/>
        <w:spacing w:line="300" w:lineRule="exact"/>
        <w:jc w:val="both"/>
        <w:rPr>
          <w:sz w:val="24"/>
        </w:rPr>
      </w:pPr>
      <w:r w:rsidRPr="00BB435A">
        <w:rPr>
          <w:sz w:val="24"/>
        </w:rPr>
        <w:t>Na stronie Wn konta 980 ujmuje się plan finansowy wydatków budżetowych Projektu oraz zmiany dokonywane w trakcie roku budżetowego uchwałami Rady Miasta i zarządzeniami Prezydenta Miasta.</w:t>
      </w:r>
    </w:p>
    <w:p w14:paraId="073DCB70" w14:textId="77777777" w:rsidR="002547EE" w:rsidRPr="00BB435A" w:rsidRDefault="002547EE" w:rsidP="002547EE">
      <w:pPr>
        <w:spacing w:line="300" w:lineRule="exact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Na stronie Ma konta 980 ujmuje się równowartość zrealizowanych wydatków budżetowych na podstawie rocznego cząstkowego sprawozdania Projektu Rb–28S o wydatkach oraz wartość niezrealizowanych wydatków Projektu ujętych w planie finansowym.</w:t>
      </w:r>
    </w:p>
    <w:p w14:paraId="68B22FC6" w14:textId="77777777" w:rsidR="002547EE" w:rsidRPr="00BB435A" w:rsidRDefault="002547EE" w:rsidP="002547EE">
      <w:pPr>
        <w:pStyle w:val="Tekstpodstawowy"/>
        <w:spacing w:line="300" w:lineRule="exact"/>
        <w:jc w:val="both"/>
        <w:rPr>
          <w:sz w:val="24"/>
        </w:rPr>
      </w:pPr>
      <w:r w:rsidRPr="00BB435A">
        <w:rPr>
          <w:sz w:val="24"/>
        </w:rPr>
        <w:t>Ewidencja szczegółowa konta 980 prowadzona jest w pełnej klasyfikacji budżetowej: dział, rozdział, paragraf i źródło finansowania.</w:t>
      </w:r>
    </w:p>
    <w:p w14:paraId="16DFB695" w14:textId="77777777" w:rsidR="002547EE" w:rsidRPr="00BB435A" w:rsidRDefault="002547EE" w:rsidP="002547EE">
      <w:pPr>
        <w:spacing w:line="300" w:lineRule="exact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Na koniec roku konto 980 nie wykazuje salda.</w:t>
      </w:r>
    </w:p>
    <w:p w14:paraId="1F6C3FC2" w14:textId="77777777" w:rsidR="002547EE" w:rsidRPr="00BB435A" w:rsidRDefault="002547EE" w:rsidP="009A7EAE">
      <w:pPr>
        <w:pStyle w:val="Akapitzlist"/>
        <w:numPr>
          <w:ilvl w:val="0"/>
          <w:numId w:val="15"/>
        </w:numPr>
        <w:tabs>
          <w:tab w:val="left" w:pos="709"/>
        </w:tabs>
        <w:spacing w:before="120" w:after="0" w:line="300" w:lineRule="exact"/>
        <w:ind w:left="709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35A">
        <w:rPr>
          <w:rFonts w:ascii="Times New Roman" w:hAnsi="Times New Roman" w:cs="Times New Roman"/>
          <w:b/>
          <w:sz w:val="24"/>
          <w:szCs w:val="24"/>
        </w:rPr>
        <w:t>Konto 998 – „Zaangażowanie wydatków budżetowych roku bieżącego”</w:t>
      </w:r>
    </w:p>
    <w:p w14:paraId="16D6AFD9" w14:textId="77777777" w:rsidR="002547EE" w:rsidRPr="00BB435A" w:rsidRDefault="002547EE" w:rsidP="002547EE">
      <w:pPr>
        <w:pStyle w:val="Tekstpodstawowy"/>
        <w:spacing w:line="300" w:lineRule="exact"/>
        <w:jc w:val="both"/>
        <w:rPr>
          <w:sz w:val="24"/>
          <w:szCs w:val="24"/>
        </w:rPr>
      </w:pPr>
      <w:r w:rsidRPr="00BB435A">
        <w:rPr>
          <w:sz w:val="24"/>
          <w:szCs w:val="24"/>
        </w:rPr>
        <w:t>Konto 998 służy do ewidencji prawnego zaangażowania wydatków Projektu.</w:t>
      </w:r>
    </w:p>
    <w:p w14:paraId="4524DE6A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 xml:space="preserve">Na stronie </w:t>
      </w:r>
      <w:r w:rsidRPr="00BB435A">
        <w:rPr>
          <w:rStyle w:val="FontStyle22"/>
          <w:b w:val="0"/>
          <w:bCs w:val="0"/>
        </w:rPr>
        <w:t>Wn konta 998</w:t>
      </w:r>
      <w:r w:rsidRPr="00BB435A">
        <w:rPr>
          <w:rStyle w:val="FontStyle22"/>
        </w:rPr>
        <w:t xml:space="preserve"> </w:t>
      </w:r>
      <w:r w:rsidRPr="00BB435A">
        <w:rPr>
          <w:rStyle w:val="FontStyle24"/>
        </w:rPr>
        <w:t>ujmuje się:</w:t>
      </w:r>
    </w:p>
    <w:p w14:paraId="32756665" w14:textId="77777777" w:rsidR="002547EE" w:rsidRPr="00BB435A" w:rsidRDefault="002547EE" w:rsidP="009A7EAE">
      <w:pPr>
        <w:numPr>
          <w:ilvl w:val="0"/>
          <w:numId w:val="20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przeksięgowanie równowartości sfinansowanych wydatków budżetowych Projektu w danym roku budżetowym,</w:t>
      </w:r>
    </w:p>
    <w:p w14:paraId="5CE5FB05" w14:textId="77777777" w:rsidR="002547EE" w:rsidRPr="00BB435A" w:rsidRDefault="002547EE" w:rsidP="009A7EAE">
      <w:pPr>
        <w:numPr>
          <w:ilvl w:val="0"/>
          <w:numId w:val="20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przeksięgowanie równowartości zaangażowanych wydatków Projektu, które będą obciążały plan wydatki roku następnego.</w:t>
      </w:r>
    </w:p>
    <w:p w14:paraId="7DDBCFD8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 xml:space="preserve">Na stronie </w:t>
      </w:r>
      <w:r w:rsidRPr="00BB435A">
        <w:rPr>
          <w:rStyle w:val="FontStyle22"/>
          <w:b w:val="0"/>
          <w:bCs w:val="0"/>
        </w:rPr>
        <w:t>Ma konta 998</w:t>
      </w:r>
      <w:r w:rsidRPr="00BB435A">
        <w:rPr>
          <w:rStyle w:val="FontStyle22"/>
        </w:rPr>
        <w:t xml:space="preserve"> </w:t>
      </w:r>
      <w:r w:rsidRPr="00BB435A">
        <w:rPr>
          <w:rStyle w:val="FontStyle24"/>
        </w:rPr>
        <w:t>ujmuje się zaangażowanie, czyli:</w:t>
      </w:r>
    </w:p>
    <w:p w14:paraId="74C19A49" w14:textId="77777777" w:rsidR="002547EE" w:rsidRPr="00BB435A" w:rsidRDefault="002547EE" w:rsidP="009A7EAE">
      <w:pPr>
        <w:numPr>
          <w:ilvl w:val="0"/>
          <w:numId w:val="21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wartość zawartych umów;</w:t>
      </w:r>
    </w:p>
    <w:p w14:paraId="4248D66F" w14:textId="77777777" w:rsidR="002547EE" w:rsidRPr="00BB435A" w:rsidRDefault="002547EE" w:rsidP="009A7EAE">
      <w:pPr>
        <w:numPr>
          <w:ilvl w:val="0"/>
          <w:numId w:val="21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poniesione wydatki.</w:t>
      </w:r>
    </w:p>
    <w:p w14:paraId="7F573A29" w14:textId="77777777" w:rsidR="002547EE" w:rsidRPr="00BB435A" w:rsidRDefault="002547EE" w:rsidP="002547EE">
      <w:pPr>
        <w:spacing w:line="300" w:lineRule="exact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Ewidencja szczegółowa konta 998 prowadzona jest według pełnej klasyfikacji budżetowej.</w:t>
      </w:r>
    </w:p>
    <w:p w14:paraId="505F2EEE" w14:textId="77777777" w:rsidR="002547EE" w:rsidRPr="00BB435A" w:rsidRDefault="002547EE" w:rsidP="002547EE">
      <w:pPr>
        <w:spacing w:line="300" w:lineRule="exact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Na koniec roku konto 998 salda nie wykazuje.</w:t>
      </w:r>
    </w:p>
    <w:p w14:paraId="6E9839FF" w14:textId="77777777" w:rsidR="002547EE" w:rsidRPr="00BB435A" w:rsidRDefault="002547EE" w:rsidP="002547EE">
      <w:pPr>
        <w:pStyle w:val="Style3"/>
        <w:widowControl/>
        <w:spacing w:before="120" w:line="300" w:lineRule="exact"/>
        <w:jc w:val="both"/>
        <w:rPr>
          <w:rStyle w:val="FontStyle22"/>
          <w:b w:val="0"/>
          <w:bCs w:val="0"/>
          <w:color w:val="FF0000"/>
        </w:rPr>
      </w:pPr>
      <w:r w:rsidRPr="00BB435A">
        <w:rPr>
          <w:rStyle w:val="FontStyle24"/>
        </w:rPr>
        <w:t>Konto 998IN. stanowi zaangażowanie wydatków budżetowych roku bieżącego</w:t>
      </w:r>
      <w:r w:rsidRPr="00BB435A">
        <w:rPr>
          <w:rStyle w:val="FontStyle22"/>
        </w:rPr>
        <w:t xml:space="preserve"> </w:t>
      </w:r>
      <w:r w:rsidRPr="00BB435A">
        <w:rPr>
          <w:rStyle w:val="FontStyle22"/>
          <w:b w:val="0"/>
          <w:bCs w:val="0"/>
        </w:rPr>
        <w:t>środków trwałych w budowie i wartości niematerialnych i prawnych.</w:t>
      </w:r>
    </w:p>
    <w:p w14:paraId="60F5EE29" w14:textId="77777777" w:rsidR="002547EE" w:rsidRPr="00BB435A" w:rsidRDefault="002547EE" w:rsidP="002547EE">
      <w:pPr>
        <w:spacing w:before="60" w:line="300" w:lineRule="exact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Dla wyodrębnienia wydatków kwalifikowalnych i niekwalifikowalnych Projektu, w ramach funkcjonowania konta 998 - „Zaangażowanie wydatków roku bieżącego” wprowadza się następujące konta:</w:t>
      </w:r>
    </w:p>
    <w:p w14:paraId="55BE84EB" w14:textId="77777777" w:rsidR="002547EE" w:rsidRPr="00BB435A" w:rsidRDefault="002547EE" w:rsidP="009A7EAE">
      <w:pPr>
        <w:numPr>
          <w:ilvl w:val="0"/>
          <w:numId w:val="23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998/1 - „Zaangażowanie wydatków roku bieżącego-wydatki kwalifikowalne”,</w:t>
      </w:r>
    </w:p>
    <w:p w14:paraId="08FE060A" w14:textId="77777777" w:rsidR="002547EE" w:rsidRPr="00BB435A" w:rsidRDefault="002547EE" w:rsidP="009A7EAE">
      <w:pPr>
        <w:numPr>
          <w:ilvl w:val="0"/>
          <w:numId w:val="23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998/2- „Zaangażowanie wydatków roku bieżącego-wydatki niekwalifikowalne”,</w:t>
      </w:r>
    </w:p>
    <w:p w14:paraId="143A58DF" w14:textId="77777777" w:rsidR="002547EE" w:rsidRPr="00BB435A" w:rsidRDefault="002547EE" w:rsidP="009A7EAE">
      <w:pPr>
        <w:numPr>
          <w:ilvl w:val="0"/>
          <w:numId w:val="23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lastRenderedPageBreak/>
        <w:t>998IN./1 - „Zaangażowanie wydatków roku bieżącego</w:t>
      </w:r>
      <w:r w:rsidRPr="00BB435A">
        <w:rPr>
          <w:rStyle w:val="FontStyle24"/>
          <w:b/>
          <w:bCs/>
        </w:rPr>
        <w:t xml:space="preserve"> </w:t>
      </w:r>
      <w:r w:rsidRPr="00BB435A">
        <w:rPr>
          <w:rStyle w:val="FontStyle22"/>
          <w:b w:val="0"/>
          <w:bCs w:val="0"/>
        </w:rPr>
        <w:t>środków trwałych w budowie</w:t>
      </w:r>
      <w:r w:rsidRPr="00BB435A">
        <w:rPr>
          <w:rFonts w:ascii="Times New Roman" w:hAnsi="Times New Roman" w:cs="Times New Roman"/>
          <w:b/>
          <w:bCs/>
        </w:rPr>
        <w:t xml:space="preserve"> -</w:t>
      </w:r>
      <w:r w:rsidRPr="00BB435A">
        <w:rPr>
          <w:rFonts w:ascii="Times New Roman" w:hAnsi="Times New Roman" w:cs="Times New Roman"/>
        </w:rPr>
        <w:t>wydatki kwalifikowalne”,</w:t>
      </w:r>
    </w:p>
    <w:p w14:paraId="1D700F12" w14:textId="77777777" w:rsidR="002547EE" w:rsidRPr="00BB435A" w:rsidRDefault="002547EE" w:rsidP="009A7EAE">
      <w:pPr>
        <w:numPr>
          <w:ilvl w:val="0"/>
          <w:numId w:val="23"/>
        </w:numPr>
        <w:spacing w:after="0" w:line="300" w:lineRule="exact"/>
        <w:ind w:left="851" w:hanging="357"/>
        <w:jc w:val="both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998IN./2- „Zaangażowanie wydatków roku bieżącego</w:t>
      </w:r>
      <w:r w:rsidRPr="00BB435A">
        <w:rPr>
          <w:rStyle w:val="FontStyle24"/>
        </w:rPr>
        <w:t xml:space="preserve"> </w:t>
      </w:r>
      <w:r w:rsidRPr="00BB435A">
        <w:rPr>
          <w:rStyle w:val="FontStyle22"/>
          <w:b w:val="0"/>
          <w:bCs w:val="0"/>
        </w:rPr>
        <w:t>środków trwałych w budowie</w:t>
      </w:r>
      <w:r w:rsidRPr="00BB435A">
        <w:rPr>
          <w:rFonts w:ascii="Times New Roman" w:hAnsi="Times New Roman" w:cs="Times New Roman"/>
          <w:b/>
          <w:bCs/>
        </w:rPr>
        <w:t xml:space="preserve"> -</w:t>
      </w:r>
      <w:r w:rsidRPr="00BB435A">
        <w:rPr>
          <w:rFonts w:ascii="Times New Roman" w:hAnsi="Times New Roman" w:cs="Times New Roman"/>
        </w:rPr>
        <w:t>wydatki niekwalifikowalne”.</w:t>
      </w:r>
    </w:p>
    <w:p w14:paraId="6EFEF7E2" w14:textId="77777777" w:rsidR="002547EE" w:rsidRPr="00BB435A" w:rsidRDefault="002547EE" w:rsidP="002547EE">
      <w:pPr>
        <w:spacing w:before="60" w:line="300" w:lineRule="exact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Zasady funkcjonowania powyższych kont są analogiczne jak konta 998.</w:t>
      </w:r>
    </w:p>
    <w:p w14:paraId="46788AD8" w14:textId="77777777" w:rsidR="002547EE" w:rsidRPr="00BB435A" w:rsidRDefault="002547EE" w:rsidP="009A7EAE">
      <w:pPr>
        <w:pStyle w:val="Akapitzlist"/>
        <w:numPr>
          <w:ilvl w:val="0"/>
          <w:numId w:val="15"/>
        </w:numPr>
        <w:tabs>
          <w:tab w:val="left" w:pos="709"/>
        </w:tabs>
        <w:spacing w:before="120" w:after="0" w:line="300" w:lineRule="exact"/>
        <w:ind w:left="709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35A">
        <w:rPr>
          <w:rFonts w:ascii="Times New Roman" w:hAnsi="Times New Roman" w:cs="Times New Roman"/>
          <w:b/>
          <w:sz w:val="24"/>
          <w:szCs w:val="24"/>
        </w:rPr>
        <w:t>Konto 999 - „Zaangażowanie wydatków budżetowych roku przyszłego"</w:t>
      </w:r>
    </w:p>
    <w:p w14:paraId="1973501F" w14:textId="77777777" w:rsidR="002547EE" w:rsidRPr="00BB435A" w:rsidRDefault="002547EE" w:rsidP="002547EE">
      <w:pPr>
        <w:pStyle w:val="Style4"/>
        <w:widowControl/>
        <w:spacing w:before="120" w:line="300" w:lineRule="exact"/>
        <w:rPr>
          <w:rStyle w:val="FontStyle24"/>
        </w:rPr>
      </w:pPr>
      <w:r w:rsidRPr="00BB435A">
        <w:rPr>
          <w:rStyle w:val="FontStyle24"/>
        </w:rPr>
        <w:t>Konto 999 służy do prawnego zaangażowania wydatków budżetowych przyszłych lat, które mają być sfinansowane w latach następnych.</w:t>
      </w:r>
    </w:p>
    <w:p w14:paraId="77D56BF5" w14:textId="77777777" w:rsidR="002547EE" w:rsidRPr="00BB435A" w:rsidRDefault="002547EE" w:rsidP="002547EE">
      <w:pPr>
        <w:pStyle w:val="Style4"/>
        <w:widowControl/>
        <w:spacing w:before="82" w:line="300" w:lineRule="exact"/>
        <w:rPr>
          <w:rStyle w:val="FontStyle24"/>
        </w:rPr>
      </w:pPr>
      <w:r w:rsidRPr="00BB435A">
        <w:rPr>
          <w:rStyle w:val="FontStyle24"/>
        </w:rPr>
        <w:t xml:space="preserve">Na stronie </w:t>
      </w:r>
      <w:r w:rsidRPr="00BB435A">
        <w:rPr>
          <w:rStyle w:val="FontStyle22"/>
          <w:b w:val="0"/>
          <w:bCs w:val="0"/>
        </w:rPr>
        <w:t>Wn konta 999</w:t>
      </w:r>
      <w:r w:rsidRPr="00BB435A">
        <w:rPr>
          <w:rStyle w:val="FontStyle22"/>
        </w:rPr>
        <w:t xml:space="preserve"> </w:t>
      </w:r>
      <w:r w:rsidRPr="00BB435A">
        <w:rPr>
          <w:rStyle w:val="FontStyle24"/>
        </w:rPr>
        <w:t>ujmuje się równowartość wydatków zaangażowanych w latach poprzednich, a obciążających plan finansowy roku bieżącego Urzędu.</w:t>
      </w:r>
    </w:p>
    <w:p w14:paraId="519B86C5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 xml:space="preserve">Na stronie </w:t>
      </w:r>
      <w:r w:rsidRPr="00BB435A">
        <w:rPr>
          <w:rStyle w:val="FontStyle22"/>
          <w:b w:val="0"/>
          <w:bCs w:val="0"/>
        </w:rPr>
        <w:t>Ma konta 999</w:t>
      </w:r>
      <w:r w:rsidRPr="00BB435A">
        <w:rPr>
          <w:rStyle w:val="FontStyle22"/>
        </w:rPr>
        <w:t xml:space="preserve"> </w:t>
      </w:r>
      <w:r w:rsidRPr="00BB435A">
        <w:rPr>
          <w:rStyle w:val="FontStyle24"/>
        </w:rPr>
        <w:t>ujmuje się wysokość zaangażowanych wydatków lat przyszłych.</w:t>
      </w:r>
    </w:p>
    <w:p w14:paraId="568E1BA4" w14:textId="77777777" w:rsidR="002547EE" w:rsidRPr="00BB435A" w:rsidRDefault="002547EE" w:rsidP="002547EE">
      <w:pPr>
        <w:pStyle w:val="Style4"/>
        <w:widowControl/>
        <w:spacing w:line="300" w:lineRule="exact"/>
        <w:rPr>
          <w:rStyle w:val="FontStyle24"/>
        </w:rPr>
      </w:pPr>
      <w:r w:rsidRPr="00BB435A">
        <w:rPr>
          <w:rStyle w:val="FontStyle24"/>
        </w:rPr>
        <w:t>Ewidencja szczegółowa do konta 999 prowadzona jest w pełnej klasyfikacji budżetowej z uszczegółowieniem dla wszystkich kolejnych lat zgodnie z limitami zobowiązań wynikającymi z Wieloletniej Prognozy Finansowej.</w:t>
      </w:r>
    </w:p>
    <w:p w14:paraId="24C747E2" w14:textId="77777777" w:rsidR="002547EE" w:rsidRPr="00BB435A" w:rsidRDefault="002547EE" w:rsidP="002547EE">
      <w:pPr>
        <w:pStyle w:val="Style4"/>
        <w:widowControl/>
        <w:spacing w:before="82" w:line="300" w:lineRule="exact"/>
        <w:rPr>
          <w:rStyle w:val="FontStyle24"/>
        </w:rPr>
      </w:pPr>
      <w:r w:rsidRPr="00BB435A">
        <w:rPr>
          <w:rStyle w:val="FontStyle24"/>
        </w:rPr>
        <w:t>Na koniec roku konto 999 może wykazywać saldo Ma, oznaczające zaangażowanie wydatków budżetowych przyszłych lat.</w:t>
      </w:r>
    </w:p>
    <w:p w14:paraId="0C1D72C2" w14:textId="77777777" w:rsidR="002547EE" w:rsidRPr="00BB435A" w:rsidRDefault="002547EE" w:rsidP="002547EE">
      <w:pPr>
        <w:pStyle w:val="Style4"/>
        <w:widowControl/>
        <w:spacing w:before="89" w:line="300" w:lineRule="exact"/>
        <w:rPr>
          <w:rStyle w:val="FontStyle24"/>
        </w:rPr>
      </w:pPr>
      <w:r w:rsidRPr="00BB435A">
        <w:rPr>
          <w:rStyle w:val="FontStyle24"/>
        </w:rPr>
        <w:t>Ewidencja szczegółowa do konta 999 prowadzona jest w pełnej klasyfikacji budżetowej. Prowadzona jest z podziałem na poszczególne lata zgodnie z zaciąganymi zobowiązaniami określonymi w Wieloletniej Prognozie Finansowej.</w:t>
      </w:r>
    </w:p>
    <w:p w14:paraId="60C84528" w14:textId="77777777" w:rsidR="002547EE" w:rsidRPr="00BB435A" w:rsidRDefault="002547EE" w:rsidP="002547EE">
      <w:pPr>
        <w:pStyle w:val="Style13"/>
        <w:widowControl/>
        <w:spacing w:line="300" w:lineRule="exact"/>
        <w:ind w:firstLine="0"/>
        <w:rPr>
          <w:rStyle w:val="FontStyle24"/>
          <w:b/>
          <w:bCs/>
        </w:rPr>
      </w:pPr>
      <w:r w:rsidRPr="00BB435A">
        <w:rPr>
          <w:rStyle w:val="FontStyle24"/>
        </w:rPr>
        <w:t xml:space="preserve">Konto 999IN. stanowi zaangażowanie wydatków budżetowych przyszłych lat </w:t>
      </w:r>
      <w:r w:rsidRPr="00BB435A">
        <w:rPr>
          <w:rStyle w:val="FontStyle22"/>
          <w:b w:val="0"/>
          <w:bCs w:val="0"/>
        </w:rPr>
        <w:t>środków trwałych w budowie</w:t>
      </w:r>
      <w:r w:rsidRPr="00BB435A">
        <w:rPr>
          <w:rStyle w:val="FontStyle24"/>
          <w:b/>
          <w:bCs/>
        </w:rPr>
        <w:t xml:space="preserve">.  </w:t>
      </w:r>
    </w:p>
    <w:p w14:paraId="7E11F0B6" w14:textId="77777777" w:rsidR="002547EE" w:rsidRPr="00BB435A" w:rsidRDefault="002547EE" w:rsidP="002547EE">
      <w:pPr>
        <w:spacing w:before="60" w:line="300" w:lineRule="exact"/>
        <w:rPr>
          <w:rFonts w:ascii="Times New Roman" w:hAnsi="Times New Roman" w:cs="Times New Roman"/>
        </w:rPr>
      </w:pPr>
      <w:r w:rsidRPr="00BB435A">
        <w:rPr>
          <w:rFonts w:ascii="Times New Roman" w:hAnsi="Times New Roman" w:cs="Times New Roman"/>
        </w:rPr>
        <w:t>Zasady funkcjonowania konta 999IN. są analogiczne jak konta 999.</w:t>
      </w:r>
    </w:p>
    <w:p w14:paraId="66720B76" w14:textId="21645F55" w:rsidR="006046B5" w:rsidRPr="00BB435A" w:rsidRDefault="006046B5" w:rsidP="00E66DEA">
      <w:pPr>
        <w:spacing w:before="240"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B435A">
        <w:rPr>
          <w:rFonts w:ascii="Times New Roman" w:hAnsi="Times New Roman" w:cs="Times New Roman"/>
          <w:sz w:val="24"/>
          <w:szCs w:val="24"/>
        </w:rPr>
        <w:t>§ 2</w:t>
      </w:r>
    </w:p>
    <w:p w14:paraId="402EA78D" w14:textId="77777777" w:rsidR="006046B5" w:rsidRPr="00BB435A" w:rsidRDefault="006046B5" w:rsidP="00287BD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B435A">
        <w:rPr>
          <w:rFonts w:ascii="Times New Roman" w:hAnsi="Times New Roman" w:cs="Times New Roman"/>
          <w:sz w:val="24"/>
          <w:szCs w:val="24"/>
        </w:rPr>
        <w:t>Wykonanie Zarządzenia powierza się Dyrektorowi Wydziału Księgowo-Rachunkowego Urzędu Miasta Rzeszowa i Skarbnikowi Miasta Rzeszowa.</w:t>
      </w:r>
    </w:p>
    <w:p w14:paraId="58DEA576" w14:textId="24A8E5D9" w:rsidR="006046B5" w:rsidRPr="00BB435A" w:rsidRDefault="006046B5" w:rsidP="00287BDF">
      <w:pPr>
        <w:spacing w:before="240"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B435A">
        <w:rPr>
          <w:rFonts w:ascii="Times New Roman" w:hAnsi="Times New Roman" w:cs="Times New Roman"/>
          <w:sz w:val="24"/>
          <w:szCs w:val="24"/>
        </w:rPr>
        <w:t>§ 3</w:t>
      </w:r>
    </w:p>
    <w:p w14:paraId="707E8684" w14:textId="78F84862" w:rsidR="006046B5" w:rsidRPr="00BB435A" w:rsidRDefault="006046B5" w:rsidP="00287BDF">
      <w:pPr>
        <w:pStyle w:val="Tekstpodstawowy"/>
        <w:spacing w:line="300" w:lineRule="exact"/>
        <w:jc w:val="both"/>
        <w:rPr>
          <w:sz w:val="24"/>
          <w:szCs w:val="24"/>
        </w:rPr>
      </w:pPr>
      <w:r w:rsidRPr="00BB435A">
        <w:rPr>
          <w:sz w:val="24"/>
          <w:szCs w:val="24"/>
        </w:rPr>
        <w:t xml:space="preserve">Zarządzenie wchodzi w życie z dniem podpisania i ma zastosowanie do prowadzenia ksiąg rachunkowych z dniem podpisania Umowy </w:t>
      </w:r>
      <w:r w:rsidR="009A7EAE" w:rsidRPr="00BB435A">
        <w:rPr>
          <w:sz w:val="24"/>
          <w:szCs w:val="24"/>
        </w:rPr>
        <w:t>o dofinansowanie Projektu</w:t>
      </w:r>
      <w:r w:rsidRPr="00BB435A">
        <w:rPr>
          <w:sz w:val="24"/>
          <w:szCs w:val="24"/>
        </w:rPr>
        <w:t>.</w:t>
      </w:r>
    </w:p>
    <w:p w14:paraId="40FB7050" w14:textId="77777777" w:rsidR="006046B5" w:rsidRPr="00BB435A" w:rsidRDefault="006046B5" w:rsidP="00287BDF">
      <w:pPr>
        <w:pStyle w:val="Tekstpodstawowy"/>
        <w:spacing w:line="300" w:lineRule="exact"/>
        <w:jc w:val="both"/>
        <w:rPr>
          <w:sz w:val="24"/>
          <w:szCs w:val="24"/>
        </w:rPr>
      </w:pPr>
    </w:p>
    <w:p w14:paraId="3F63C475" w14:textId="77777777" w:rsidR="006046B5" w:rsidRPr="00BB435A" w:rsidRDefault="006046B5" w:rsidP="00287BDF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748EC6" w14:textId="77777777" w:rsidR="006046B5" w:rsidRPr="00BB435A" w:rsidRDefault="006046B5" w:rsidP="00287BDF">
      <w:pPr>
        <w:tabs>
          <w:tab w:val="center" w:pos="6237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B435A">
        <w:rPr>
          <w:rFonts w:ascii="Times New Roman" w:hAnsi="Times New Roman" w:cs="Times New Roman"/>
          <w:sz w:val="24"/>
          <w:szCs w:val="24"/>
        </w:rPr>
        <w:tab/>
        <w:t>Prezydent Miasta Rzeszowa</w:t>
      </w:r>
    </w:p>
    <w:p w14:paraId="1F962CB4" w14:textId="77777777" w:rsidR="006046B5" w:rsidRPr="00BB435A" w:rsidRDefault="006046B5" w:rsidP="00287BDF">
      <w:pPr>
        <w:tabs>
          <w:tab w:val="center" w:pos="6237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05826B5" w14:textId="77777777" w:rsidR="006046B5" w:rsidRPr="00BB435A" w:rsidRDefault="006046B5" w:rsidP="00287BDF">
      <w:pPr>
        <w:tabs>
          <w:tab w:val="center" w:pos="6237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B435A">
        <w:rPr>
          <w:rFonts w:ascii="Times New Roman" w:hAnsi="Times New Roman" w:cs="Times New Roman"/>
          <w:sz w:val="24"/>
          <w:szCs w:val="24"/>
        </w:rPr>
        <w:tab/>
        <w:t>Konrad Fijołek</w:t>
      </w:r>
    </w:p>
    <w:p w14:paraId="30D1E62A" w14:textId="77777777" w:rsidR="006046B5" w:rsidRPr="00287BDF" w:rsidRDefault="006046B5" w:rsidP="00287BDF">
      <w:pPr>
        <w:tabs>
          <w:tab w:val="center" w:pos="6237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F77AF1F" w14:textId="77777777" w:rsidR="006046B5" w:rsidRPr="00287BDF" w:rsidRDefault="006046B5" w:rsidP="00287BDF">
      <w:pPr>
        <w:tabs>
          <w:tab w:val="center" w:pos="6237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52F856" w14:textId="77777777" w:rsidR="006046B5" w:rsidRPr="00287BDF" w:rsidRDefault="006046B5" w:rsidP="00287B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46B5" w:rsidRPr="00287B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69EC" w14:textId="77777777" w:rsidR="00287BDF" w:rsidRDefault="00287BDF" w:rsidP="00287BDF">
      <w:pPr>
        <w:spacing w:after="0" w:line="240" w:lineRule="auto"/>
      </w:pPr>
      <w:r>
        <w:separator/>
      </w:r>
    </w:p>
  </w:endnote>
  <w:endnote w:type="continuationSeparator" w:id="0">
    <w:p w14:paraId="06097833" w14:textId="77777777" w:rsidR="00287BDF" w:rsidRDefault="00287BDF" w:rsidP="0028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649098"/>
      <w:docPartObj>
        <w:docPartGallery w:val="Page Numbers (Bottom of Page)"/>
        <w:docPartUnique/>
      </w:docPartObj>
    </w:sdtPr>
    <w:sdtEndPr/>
    <w:sdtContent>
      <w:p w14:paraId="534F0C07" w14:textId="12BBA9FC" w:rsidR="00287BDF" w:rsidRDefault="00287B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4402F" w14:textId="77777777" w:rsidR="00287BDF" w:rsidRDefault="00287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3537" w14:textId="77777777" w:rsidR="00287BDF" w:rsidRDefault="00287BDF" w:rsidP="00287BDF">
      <w:pPr>
        <w:spacing w:after="0" w:line="240" w:lineRule="auto"/>
      </w:pPr>
      <w:r>
        <w:separator/>
      </w:r>
    </w:p>
  </w:footnote>
  <w:footnote w:type="continuationSeparator" w:id="0">
    <w:p w14:paraId="2D21B6BF" w14:textId="77777777" w:rsidR="00287BDF" w:rsidRDefault="00287BDF" w:rsidP="00287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7B4BCF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5E"/>
    <w:multiLevelType w:val="singleLevel"/>
    <w:tmpl w:val="0000005E"/>
    <w:name w:val="WW8Num94"/>
    <w:lvl w:ilvl="0">
      <w:start w:val="1"/>
      <w:numFmt w:val="decimal"/>
      <w:lvlText w:val="%1)"/>
      <w:lvlJc w:val="left"/>
      <w:pPr>
        <w:tabs>
          <w:tab w:val="num" w:pos="170"/>
        </w:tabs>
        <w:ind w:left="454" w:hanging="284"/>
      </w:pPr>
      <w:rPr>
        <w:rFonts w:hint="default"/>
        <w:szCs w:val="24"/>
      </w:rPr>
    </w:lvl>
  </w:abstractNum>
  <w:abstractNum w:abstractNumId="2" w15:restartNumberingAfterBreak="0">
    <w:nsid w:val="02DC6769"/>
    <w:multiLevelType w:val="hybridMultilevel"/>
    <w:tmpl w:val="5568F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590"/>
    <w:multiLevelType w:val="hybridMultilevel"/>
    <w:tmpl w:val="6DE08296"/>
    <w:lvl w:ilvl="0" w:tplc="09DCC16E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12368"/>
    <w:multiLevelType w:val="hybridMultilevel"/>
    <w:tmpl w:val="CDD4F71A"/>
    <w:lvl w:ilvl="0" w:tplc="E2267A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750676"/>
    <w:multiLevelType w:val="hybridMultilevel"/>
    <w:tmpl w:val="FD8C78DC"/>
    <w:lvl w:ilvl="0" w:tplc="04150017">
      <w:start w:val="1"/>
      <w:numFmt w:val="lowerLetter"/>
      <w:lvlText w:val="%1)"/>
      <w:lvlJc w:val="left"/>
      <w:pPr>
        <w:ind w:left="2340" w:hanging="360"/>
      </w:pPr>
      <w:rPr>
        <w:rFonts w:hint="default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1953F59"/>
    <w:multiLevelType w:val="hybridMultilevel"/>
    <w:tmpl w:val="BEB0ED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A3A32"/>
    <w:multiLevelType w:val="hybridMultilevel"/>
    <w:tmpl w:val="6E6476E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3402D2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304C0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84E0493"/>
    <w:multiLevelType w:val="hybridMultilevel"/>
    <w:tmpl w:val="437A2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C4BD2"/>
    <w:multiLevelType w:val="hybridMultilevel"/>
    <w:tmpl w:val="D88ABA08"/>
    <w:lvl w:ilvl="0" w:tplc="FB383FDA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365BB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Cs w:val="24"/>
      </w:rPr>
    </w:lvl>
  </w:abstractNum>
  <w:abstractNum w:abstractNumId="12" w15:restartNumberingAfterBreak="0">
    <w:nsid w:val="37E45E75"/>
    <w:multiLevelType w:val="hybridMultilevel"/>
    <w:tmpl w:val="CFC0B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5D6A"/>
    <w:multiLevelType w:val="hybridMultilevel"/>
    <w:tmpl w:val="743C9134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468059A4"/>
    <w:multiLevelType w:val="hybridMultilevel"/>
    <w:tmpl w:val="5B568EC8"/>
    <w:lvl w:ilvl="0" w:tplc="1FF6901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C19EF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AD10B9C"/>
    <w:multiLevelType w:val="hybridMultilevel"/>
    <w:tmpl w:val="BEB0ED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E7A35"/>
    <w:multiLevelType w:val="hybridMultilevel"/>
    <w:tmpl w:val="BEB0ED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5213F"/>
    <w:multiLevelType w:val="hybridMultilevel"/>
    <w:tmpl w:val="56460EE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E87366"/>
    <w:multiLevelType w:val="hybridMultilevel"/>
    <w:tmpl w:val="4D8EB4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C92881"/>
    <w:multiLevelType w:val="hybridMultilevel"/>
    <w:tmpl w:val="BEB0ED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062DE"/>
    <w:multiLevelType w:val="hybridMultilevel"/>
    <w:tmpl w:val="BEB0ED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22D54"/>
    <w:multiLevelType w:val="hybridMultilevel"/>
    <w:tmpl w:val="BEB0ED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B3EF8"/>
    <w:multiLevelType w:val="hybridMultilevel"/>
    <w:tmpl w:val="BEB0ED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8796C"/>
    <w:multiLevelType w:val="hybridMultilevel"/>
    <w:tmpl w:val="96828A28"/>
    <w:lvl w:ilvl="0" w:tplc="3CBC8752">
      <w:start w:val="1"/>
      <w:numFmt w:val="decimal"/>
      <w:lvlText w:val="%1)"/>
      <w:lvlJc w:val="left"/>
      <w:pPr>
        <w:ind w:left="644" w:hanging="360"/>
      </w:pPr>
      <w:rPr>
        <w:b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  <w:szCs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85918">
    <w:abstractNumId w:val="19"/>
  </w:num>
  <w:num w:numId="2" w16cid:durableId="821966717">
    <w:abstractNumId w:val="12"/>
  </w:num>
  <w:num w:numId="3" w16cid:durableId="167907082">
    <w:abstractNumId w:val="8"/>
  </w:num>
  <w:num w:numId="4" w16cid:durableId="1592541184">
    <w:abstractNumId w:val="4"/>
  </w:num>
  <w:num w:numId="5" w16cid:durableId="1685281468">
    <w:abstractNumId w:val="13"/>
  </w:num>
  <w:num w:numId="6" w16cid:durableId="1156069135">
    <w:abstractNumId w:val="15"/>
  </w:num>
  <w:num w:numId="7" w16cid:durableId="1134569160">
    <w:abstractNumId w:val="14"/>
  </w:num>
  <w:num w:numId="8" w16cid:durableId="1287738114">
    <w:abstractNumId w:val="2"/>
  </w:num>
  <w:num w:numId="9" w16cid:durableId="1774011542">
    <w:abstractNumId w:val="24"/>
  </w:num>
  <w:num w:numId="10" w16cid:durableId="368723105">
    <w:abstractNumId w:val="7"/>
  </w:num>
  <w:num w:numId="11" w16cid:durableId="711344542">
    <w:abstractNumId w:val="5"/>
  </w:num>
  <w:num w:numId="12" w16cid:durableId="1511943379">
    <w:abstractNumId w:val="9"/>
  </w:num>
  <w:num w:numId="13" w16cid:durableId="2098400910">
    <w:abstractNumId w:val="3"/>
  </w:num>
  <w:num w:numId="14" w16cid:durableId="476578677">
    <w:abstractNumId w:val="11"/>
  </w:num>
  <w:num w:numId="15" w16cid:durableId="1886328239">
    <w:abstractNumId w:val="18"/>
  </w:num>
  <w:num w:numId="16" w16cid:durableId="973758815">
    <w:abstractNumId w:val="21"/>
  </w:num>
  <w:num w:numId="17" w16cid:durableId="1198161729">
    <w:abstractNumId w:val="16"/>
  </w:num>
  <w:num w:numId="18" w16cid:durableId="62029745">
    <w:abstractNumId w:val="6"/>
  </w:num>
  <w:num w:numId="19" w16cid:durableId="1352148378">
    <w:abstractNumId w:val="0"/>
    <w:lvlOverride w:ilvl="0">
      <w:lvl w:ilvl="0">
        <w:numFmt w:val="bullet"/>
        <w:lvlText w:val="-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 w16cid:durableId="1085147705">
    <w:abstractNumId w:val="17"/>
  </w:num>
  <w:num w:numId="21" w16cid:durableId="285357500">
    <w:abstractNumId w:val="23"/>
  </w:num>
  <w:num w:numId="22" w16cid:durableId="1254702192">
    <w:abstractNumId w:val="22"/>
  </w:num>
  <w:num w:numId="23" w16cid:durableId="1113981794">
    <w:abstractNumId w:val="20"/>
  </w:num>
  <w:num w:numId="24" w16cid:durableId="17272990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2B"/>
    <w:rsid w:val="00013BC4"/>
    <w:rsid w:val="0004095A"/>
    <w:rsid w:val="000867D6"/>
    <w:rsid w:val="000C469B"/>
    <w:rsid w:val="000D36B2"/>
    <w:rsid w:val="000E01ED"/>
    <w:rsid w:val="000E19E5"/>
    <w:rsid w:val="000E240B"/>
    <w:rsid w:val="00102B4F"/>
    <w:rsid w:val="00106F79"/>
    <w:rsid w:val="001122EE"/>
    <w:rsid w:val="001460E2"/>
    <w:rsid w:val="00161F3E"/>
    <w:rsid w:val="00186E12"/>
    <w:rsid w:val="001A1F2D"/>
    <w:rsid w:val="00216347"/>
    <w:rsid w:val="002363EA"/>
    <w:rsid w:val="00253DD3"/>
    <w:rsid w:val="002547EE"/>
    <w:rsid w:val="002715CF"/>
    <w:rsid w:val="00286687"/>
    <w:rsid w:val="00287BDF"/>
    <w:rsid w:val="002A391E"/>
    <w:rsid w:val="002A45C4"/>
    <w:rsid w:val="002D45B9"/>
    <w:rsid w:val="002D6C0B"/>
    <w:rsid w:val="002E5895"/>
    <w:rsid w:val="00326EB1"/>
    <w:rsid w:val="003545A7"/>
    <w:rsid w:val="003842C8"/>
    <w:rsid w:val="003B6A62"/>
    <w:rsid w:val="003C09BF"/>
    <w:rsid w:val="003F2362"/>
    <w:rsid w:val="00406132"/>
    <w:rsid w:val="00427740"/>
    <w:rsid w:val="0044562B"/>
    <w:rsid w:val="004A2FCE"/>
    <w:rsid w:val="004A71AA"/>
    <w:rsid w:val="004B67FB"/>
    <w:rsid w:val="004D6CC3"/>
    <w:rsid w:val="00545827"/>
    <w:rsid w:val="00554984"/>
    <w:rsid w:val="00564D1C"/>
    <w:rsid w:val="005B7E25"/>
    <w:rsid w:val="005C3B68"/>
    <w:rsid w:val="006046B5"/>
    <w:rsid w:val="00675798"/>
    <w:rsid w:val="006C638C"/>
    <w:rsid w:val="006C660E"/>
    <w:rsid w:val="006D6BAB"/>
    <w:rsid w:val="006F2BC5"/>
    <w:rsid w:val="00724A22"/>
    <w:rsid w:val="00724F88"/>
    <w:rsid w:val="0072658B"/>
    <w:rsid w:val="00740FDA"/>
    <w:rsid w:val="00750218"/>
    <w:rsid w:val="00760E92"/>
    <w:rsid w:val="00775EBB"/>
    <w:rsid w:val="007C6ABD"/>
    <w:rsid w:val="007F2AF1"/>
    <w:rsid w:val="00855636"/>
    <w:rsid w:val="00860642"/>
    <w:rsid w:val="0086278C"/>
    <w:rsid w:val="0086468F"/>
    <w:rsid w:val="00883EFD"/>
    <w:rsid w:val="009146B4"/>
    <w:rsid w:val="00916CED"/>
    <w:rsid w:val="0095040A"/>
    <w:rsid w:val="009673AB"/>
    <w:rsid w:val="009A3B5F"/>
    <w:rsid w:val="009A4089"/>
    <w:rsid w:val="009A4969"/>
    <w:rsid w:val="009A6C6E"/>
    <w:rsid w:val="009A7EAE"/>
    <w:rsid w:val="009C0AD4"/>
    <w:rsid w:val="009D5D9A"/>
    <w:rsid w:val="00A56A1B"/>
    <w:rsid w:val="00AA389A"/>
    <w:rsid w:val="00AB2C77"/>
    <w:rsid w:val="00AB3A83"/>
    <w:rsid w:val="00AE4E2B"/>
    <w:rsid w:val="00AF3EB9"/>
    <w:rsid w:val="00AF6B60"/>
    <w:rsid w:val="00B10EEB"/>
    <w:rsid w:val="00B16B3B"/>
    <w:rsid w:val="00B43E5A"/>
    <w:rsid w:val="00B46103"/>
    <w:rsid w:val="00B520D3"/>
    <w:rsid w:val="00B72B18"/>
    <w:rsid w:val="00B8525F"/>
    <w:rsid w:val="00B87752"/>
    <w:rsid w:val="00BB435A"/>
    <w:rsid w:val="00BE38E8"/>
    <w:rsid w:val="00C43F1E"/>
    <w:rsid w:val="00C54689"/>
    <w:rsid w:val="00C61A06"/>
    <w:rsid w:val="00C87C73"/>
    <w:rsid w:val="00CA2535"/>
    <w:rsid w:val="00CD1604"/>
    <w:rsid w:val="00D222AE"/>
    <w:rsid w:val="00D35E22"/>
    <w:rsid w:val="00D40465"/>
    <w:rsid w:val="00D54955"/>
    <w:rsid w:val="00D91D79"/>
    <w:rsid w:val="00D96920"/>
    <w:rsid w:val="00DA5A24"/>
    <w:rsid w:val="00DB3557"/>
    <w:rsid w:val="00DB6032"/>
    <w:rsid w:val="00E17EC0"/>
    <w:rsid w:val="00E2348A"/>
    <w:rsid w:val="00E431B8"/>
    <w:rsid w:val="00E66DEA"/>
    <w:rsid w:val="00E74F64"/>
    <w:rsid w:val="00EA19D2"/>
    <w:rsid w:val="00EA2C66"/>
    <w:rsid w:val="00EA5965"/>
    <w:rsid w:val="00EC1750"/>
    <w:rsid w:val="00EE0B04"/>
    <w:rsid w:val="00F2565F"/>
    <w:rsid w:val="00F6163C"/>
    <w:rsid w:val="00F65661"/>
    <w:rsid w:val="00F72895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220D"/>
  <w15:chartTrackingRefBased/>
  <w15:docId w15:val="{50D3FA38-2637-4717-A8DD-D9A73FA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431B8"/>
    <w:pPr>
      <w:keepNext/>
      <w:numPr>
        <w:numId w:val="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431B8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431B8"/>
    <w:pPr>
      <w:keepNext/>
      <w:numPr>
        <w:ilvl w:val="2"/>
        <w:numId w:val="3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431B8"/>
    <w:pPr>
      <w:keepNext/>
      <w:numPr>
        <w:ilvl w:val="3"/>
        <w:numId w:val="3"/>
      </w:numPr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431B8"/>
    <w:pPr>
      <w:keepNext/>
      <w:numPr>
        <w:ilvl w:val="4"/>
        <w:numId w:val="3"/>
      </w:numPr>
      <w:spacing w:after="0" w:line="240" w:lineRule="auto"/>
      <w:outlineLvl w:val="4"/>
    </w:pPr>
    <w:rPr>
      <w:rFonts w:ascii="Arial" w:eastAsia="Times New Roman" w:hAnsi="Arial" w:cs="Arial"/>
      <w:i/>
      <w:iCs/>
      <w:sz w:val="1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431B8"/>
    <w:pPr>
      <w:keepNext/>
      <w:numPr>
        <w:ilvl w:val="5"/>
        <w:numId w:val="3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431B8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431B8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2">
    <w:name w:val="Style12"/>
    <w:basedOn w:val="Normalny"/>
    <w:uiPriority w:val="99"/>
    <w:rsid w:val="00CD1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D160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5">
    <w:name w:val="Font Style35"/>
    <w:uiPriority w:val="99"/>
    <w:rsid w:val="00CD16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8">
    <w:name w:val="Font Style38"/>
    <w:uiPriority w:val="99"/>
    <w:rsid w:val="00CD1604"/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Normalny"/>
    <w:uiPriority w:val="99"/>
    <w:rsid w:val="00CD1604"/>
    <w:pPr>
      <w:widowControl w:val="0"/>
      <w:autoSpaceDE w:val="0"/>
      <w:autoSpaceDN w:val="0"/>
      <w:adjustRightInd w:val="0"/>
      <w:spacing w:after="0" w:line="328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431B8"/>
    <w:pPr>
      <w:widowControl w:val="0"/>
      <w:autoSpaceDE w:val="0"/>
      <w:autoSpaceDN w:val="0"/>
      <w:adjustRightInd w:val="0"/>
      <w:spacing w:after="0" w:line="417" w:lineRule="exact"/>
      <w:ind w:firstLine="43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E431B8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43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E431B8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E431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431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E431B8"/>
    <w:rPr>
      <w:rFonts w:ascii="Times New Roman" w:eastAsia="Times New Roman" w:hAnsi="Times New Roman" w:cs="Times New Roman"/>
      <w:b/>
      <w:bCs/>
      <w:cap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E431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431B8"/>
    <w:rPr>
      <w:rFonts w:ascii="Arial" w:eastAsia="Times New Roman" w:hAnsi="Arial" w:cs="Arial"/>
      <w:i/>
      <w:iCs/>
      <w:sz w:val="1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431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E431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E431B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C54689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0867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0867D6"/>
    <w:pPr>
      <w:widowControl w:val="0"/>
      <w:autoSpaceDE w:val="0"/>
      <w:autoSpaceDN w:val="0"/>
      <w:adjustRightInd w:val="0"/>
      <w:spacing w:after="0" w:line="324" w:lineRule="exact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0867D6"/>
    <w:pPr>
      <w:widowControl w:val="0"/>
      <w:autoSpaceDE w:val="0"/>
      <w:autoSpaceDN w:val="0"/>
      <w:adjustRightInd w:val="0"/>
      <w:spacing w:after="0" w:line="329" w:lineRule="exact"/>
      <w:ind w:hanging="28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0867D6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6046B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46B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FontStyle27">
    <w:name w:val="Font Style27"/>
    <w:uiPriority w:val="99"/>
    <w:rsid w:val="00D40465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ny"/>
    <w:uiPriority w:val="99"/>
    <w:rsid w:val="0086278C"/>
    <w:pPr>
      <w:widowControl w:val="0"/>
      <w:autoSpaceDE w:val="0"/>
      <w:autoSpaceDN w:val="0"/>
      <w:adjustRightInd w:val="0"/>
      <w:spacing w:after="0" w:line="326" w:lineRule="exact"/>
      <w:ind w:hanging="2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86278C"/>
    <w:pPr>
      <w:widowControl w:val="0"/>
      <w:autoSpaceDE w:val="0"/>
      <w:autoSpaceDN w:val="0"/>
      <w:adjustRightInd w:val="0"/>
      <w:spacing w:after="0" w:line="329" w:lineRule="exact"/>
      <w:ind w:hanging="38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86278C"/>
    <w:pPr>
      <w:widowControl w:val="0"/>
      <w:autoSpaceDE w:val="0"/>
      <w:autoSpaceDN w:val="0"/>
      <w:adjustRightInd w:val="0"/>
      <w:spacing w:after="0" w:line="328" w:lineRule="exact"/>
      <w:ind w:hanging="4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62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62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6278C"/>
  </w:style>
  <w:style w:type="paragraph" w:styleId="Nagwek">
    <w:name w:val="header"/>
    <w:basedOn w:val="Normalny"/>
    <w:link w:val="NagwekZnak"/>
    <w:uiPriority w:val="99"/>
    <w:unhideWhenUsed/>
    <w:rsid w:val="0028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BDF"/>
  </w:style>
  <w:style w:type="paragraph" w:styleId="Stopka">
    <w:name w:val="footer"/>
    <w:basedOn w:val="Normalny"/>
    <w:link w:val="StopkaZnak"/>
    <w:uiPriority w:val="99"/>
    <w:unhideWhenUsed/>
    <w:rsid w:val="0028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BDF"/>
  </w:style>
  <w:style w:type="character" w:customStyle="1" w:styleId="FontStyle47">
    <w:name w:val="Font Style47"/>
    <w:uiPriority w:val="99"/>
    <w:rsid w:val="007F2AF1"/>
    <w:rPr>
      <w:rFonts w:ascii="Times New Roman" w:hAnsi="Times New Roman" w:cs="Times New Roman" w:hint="default"/>
      <w:sz w:val="24"/>
      <w:szCs w:val="24"/>
    </w:rPr>
  </w:style>
  <w:style w:type="character" w:customStyle="1" w:styleId="FontStyle26">
    <w:name w:val="Font Style26"/>
    <w:uiPriority w:val="99"/>
    <w:rsid w:val="007F2AF1"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D91D79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uiPriority w:val="99"/>
    <w:rsid w:val="002547EE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547EE"/>
    <w:pPr>
      <w:widowControl w:val="0"/>
      <w:autoSpaceDE w:val="0"/>
      <w:autoSpaceDN w:val="0"/>
      <w:adjustRightInd w:val="0"/>
      <w:spacing w:after="0" w:line="372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E342-3928-4B77-BEBA-58131E44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3267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Daniel</dc:creator>
  <cp:keywords/>
  <dc:description/>
  <cp:lastModifiedBy>Baran Izabela</cp:lastModifiedBy>
  <cp:revision>3</cp:revision>
  <cp:lastPrinted>2025-12-19T07:02:00Z</cp:lastPrinted>
  <dcterms:created xsi:type="dcterms:W3CDTF">2026-01-02T14:39:00Z</dcterms:created>
  <dcterms:modified xsi:type="dcterms:W3CDTF">2026-01-09T14:03:00Z</dcterms:modified>
</cp:coreProperties>
</file>